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5F" w:rsidRPr="00CD2F5F" w:rsidRDefault="00CD2F5F" w:rsidP="00CD2F5F">
      <w:pPr>
        <w:shd w:val="clear" w:color="auto" w:fill="FFFFFF"/>
        <w:spacing w:after="234" w:line="312" w:lineRule="atLeast"/>
        <w:jc w:val="center"/>
        <w:textAlignment w:val="baseline"/>
        <w:outlineLvl w:val="1"/>
        <w:rPr>
          <w:rFonts w:ascii="Arial" w:eastAsia="Times New Roman" w:hAnsi="Arial" w:cs="Arial"/>
          <w:color w:val="444444"/>
          <w:spacing w:val="-12"/>
          <w:sz w:val="51"/>
          <w:szCs w:val="51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12"/>
          <w:sz w:val="51"/>
          <w:szCs w:val="51"/>
          <w:lang w:eastAsia="pl-PL"/>
        </w:rPr>
        <w:t>Regulamin Wakacyjnej Ligi Siatkówki Plażowej</w:t>
      </w:r>
      <w:r w:rsidRPr="00CD2F5F">
        <w:rPr>
          <w:rFonts w:ascii="Arial" w:eastAsia="Times New Roman" w:hAnsi="Arial" w:cs="Arial"/>
          <w:color w:val="444444"/>
          <w:spacing w:val="-12"/>
          <w:sz w:val="51"/>
          <w:szCs w:val="51"/>
          <w:lang w:eastAsia="pl-PL"/>
        </w:rPr>
        <w:br/>
        <w:t>Łask 2018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I POSTANOWIENIA OGÓLNE</w:t>
      </w:r>
    </w:p>
    <w:p w:rsidR="00CD2F5F" w:rsidRPr="00CD2F5F" w:rsidRDefault="00CD2F5F" w:rsidP="00CD2F5F">
      <w:pPr>
        <w:numPr>
          <w:ilvl w:val="0"/>
          <w:numId w:val="1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Organizatorem rozgrywek jest ŁMLKS </w:t>
      </w:r>
      <w:proofErr w:type="spellStart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Łaskovia</w:t>
      </w:r>
      <w:proofErr w:type="spellEnd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 przy współudziale Centrum Sportu i Rekreacji w Łasku.</w:t>
      </w:r>
    </w:p>
    <w:p w:rsidR="00CD2F5F" w:rsidRPr="00CD2F5F" w:rsidRDefault="00CD2F5F" w:rsidP="00CD2F5F">
      <w:pPr>
        <w:numPr>
          <w:ilvl w:val="0"/>
          <w:numId w:val="1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Miejscem rozgrywek są boiska do siatkówki plażowej na terenie Centrum Sportu i Rekreacji w Łasku, przy ul. Armii Krajowej.</w:t>
      </w:r>
    </w:p>
    <w:p w:rsidR="00CD2F5F" w:rsidRPr="00CD2F5F" w:rsidRDefault="00CD2F5F" w:rsidP="00CD2F5F">
      <w:pPr>
        <w:numPr>
          <w:ilvl w:val="0"/>
          <w:numId w:val="1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Rozgrywki toczone są w kategoriach kobiet, mężczyzn i par mieszanych.</w:t>
      </w:r>
    </w:p>
    <w:p w:rsidR="00CD2F5F" w:rsidRPr="00CD2F5F" w:rsidRDefault="00CD2F5F" w:rsidP="00CD2F5F">
      <w:pPr>
        <w:numPr>
          <w:ilvl w:val="0"/>
          <w:numId w:val="1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Rozgrywki składają się z trzech turniejów eliminacyjnych w kategoriach kobiet i mężczyzn, turnieju mikstów i turniejów finałowych w kategoriach kobiet i mężczyzn.</w:t>
      </w:r>
    </w:p>
    <w:p w:rsidR="00CD2F5F" w:rsidRPr="00CD2F5F" w:rsidRDefault="00CD2F5F" w:rsidP="00CD2F5F">
      <w:pPr>
        <w:numPr>
          <w:ilvl w:val="0"/>
          <w:numId w:val="1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Terminarz rozgrywek: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30.06.2018, sobota – I turniej eliminacyjny mężczyzn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01.07.2018, niedziela – I turniej eliminacyjny kobiet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07.07.2018, sobota – nocny turniej mikstów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14.07.2018, sobota – nocny turniej eliminacyjny mężczyzn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21.07.2018, sobota – nocny turniej eliminacyjny kobiet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18.08.2018, sobota – III turniej eliminacyjny mężczyzn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19.08.2018, niedziela – III turniej eliminacyjny kobiet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25.08.2018, sobota – turniej finałowy mężczyzn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26.08.2018, niedziela – turniej finałowy kobiet</w:t>
      </w:r>
    </w:p>
    <w:p w:rsidR="00CD2F5F" w:rsidRPr="00CD2F5F" w:rsidRDefault="00CD2F5F" w:rsidP="00CD2F5F">
      <w:pPr>
        <w:numPr>
          <w:ilvl w:val="0"/>
          <w:numId w:val="2"/>
        </w:num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Wszystkie turnieje (poza turniejami nocnymi) rozpoczynają się o godzinie 10:00.</w:t>
      </w:r>
    </w:p>
    <w:p w:rsidR="00CD2F5F" w:rsidRPr="00CD2F5F" w:rsidRDefault="00CD2F5F" w:rsidP="00CD2F5F">
      <w:pPr>
        <w:numPr>
          <w:ilvl w:val="0"/>
          <w:numId w:val="3"/>
        </w:numPr>
        <w:shd w:val="clear" w:color="auto" w:fill="FFFFFF"/>
        <w:spacing w:line="240" w:lineRule="auto"/>
        <w:ind w:left="502" w:hanging="360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Godzina rozpoczęcia turniejów nocnych zostanie ustalona indywidualnie przed każdym turniejem na podstawie ilości zgłoszonych zespołów.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II UCZESTNICY</w:t>
      </w:r>
    </w:p>
    <w:p w:rsidR="00CD2F5F" w:rsidRPr="00CD2F5F" w:rsidRDefault="00CD2F5F" w:rsidP="00CD2F5F">
      <w:pPr>
        <w:numPr>
          <w:ilvl w:val="0"/>
          <w:numId w:val="4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rozgrywkach mogą uczestniczyć zawodniczki i zawodnicy bez względu na wiek.</w:t>
      </w:r>
    </w:p>
    <w:p w:rsidR="00CD2F5F" w:rsidRPr="00CD2F5F" w:rsidRDefault="00CD2F5F" w:rsidP="00CD2F5F">
      <w:pPr>
        <w:numPr>
          <w:ilvl w:val="0"/>
          <w:numId w:val="4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lastRenderedPageBreak/>
        <w:t>W przypadku zawodniczek i zawodników niepełnoletnich wymagana jest zgoda rodzica lub pełnoletniego opiekuna na udział w rozgrywkach.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III ZAPISY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Do turnieju można zapisać się do czwartku poprzedzającego dany turniej do godz. 18:00.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Zapisów można dokonać drogą mailową pod adresem plazowka@laskovia.pl lub </w:t>
      </w:r>
      <w:proofErr w:type="spellStart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smsową</w:t>
      </w:r>
      <w:proofErr w:type="spellEnd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 pod numerem telefonu 691 056 124.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zgłoszeniu należy podać imiona i nazwiska zawodniczek lub zawodników oraz miasta, które reprezentują.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ciągu 24 godzin od otrzymania zgłoszenia organizator potwierdzi udział zespołu w turnieju.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Ze względu na limit zespołów (32 w turniejach eliminacyjnych, 16 w turnieju finałowym) o udziale w turnieju decyduje ilość zgromadzonych punktów rankingowych przez dany zespół.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turniejach finałowych mogą wziąć udział jedynie zawodniczki i zawodnicy, którzy wzięli udział w przynajmniej jednym turnieju eliminacyjnym lub turnieju mikstów.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przypadku równej liczby punktów rankingowych o udziale w turnieju decyduje kolejność zgłoszeń.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Zespoły, które nie zmieszczą się w limicie uczestników będą dodawane do listy rezerwowej.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Zespół z listy rezerwowej zostanie dołączony do listy startowej turnieju w sytuacji, gdy z turnieju wycofa się inny zespół znajdujący się na liście startowej.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przypadku wolnych miejsc do turnieju będzie można zapisać się w dniu turnieju, przed jego rozpoczęciem, w biurze zawodów.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przypadku gdy liczba wolnych miejsc w turnieju przekroczy liczbę drużyn chętnych do zapisów przed rozpoczęciem turnieju, zostaną przeprowadzone eliminacje systemem pucharowym, w formie jednego wygranego seta do 15 punktów. Zespół, który odpadnie w eliminacjach jest zwolniony z opłaty wpisowego.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przypadku rezygnacji z udziału w turnieju, przedstawiciel zespołu ma obowiązek poinformować organizatora o tym fakcie najpóźniej na 24 godziny przed rozpoczęciem turnieju.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W przypadku braku informacji o rezygnacji, członkom zespołu, który nie stawi się na turnieju odjęte zostanie 100 punktów </w:t>
      </w: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lastRenderedPageBreak/>
        <w:t>rankingowych, jeśli na skutek nieobecności zespołu w turnieju nie będzie mógł zagrać zespół z listy rezerwowej.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Wpisowe za udział w pojedynczym turnieju wynosi 30 zł od pary.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Z wpisowego zwolniona jest młodzież szkolna reprezentująca barwy ŁMLKS </w:t>
      </w:r>
      <w:proofErr w:type="spellStart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Łaskovia</w:t>
      </w:r>
      <w:proofErr w:type="spellEnd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 w rozgrywkach </w:t>
      </w:r>
      <w:proofErr w:type="spellStart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młodzieżwoych</w:t>
      </w:r>
      <w:proofErr w:type="spellEnd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 siatkówki plażowej w sezonie 2017/2018 i regularnie opłacająca składki członkowskie.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Najpóźniej na 15 minut przed rozpoczęciem turnieju uczestnicy mają obowiązek osobistego stawienia się w biurze zawodów, w celu potwierdzenia udziału w turnieju i uiszczenia wpisowego.</w:t>
      </w:r>
    </w:p>
    <w:p w:rsidR="00CD2F5F" w:rsidRPr="00CD2F5F" w:rsidRDefault="00CD2F5F" w:rsidP="00CD2F5F">
      <w:pPr>
        <w:numPr>
          <w:ilvl w:val="0"/>
          <w:numId w:val="5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szczególnych przypadkach losowych istnieje możliwość opłacenia wpisowego i osobistego potwierdzenia udziału w turnieju po czasie wymienionym w punkcie 16, jednak w takim wypadku uczestnicy mają obowiązek telefonicznego poinformowania organizatora o zaistniałym fakcie.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IV SYSTEM ROZGRYWEK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Turnieje rozgrywane będą systemem podwójnej eliminacji (brazylijskim).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Przed każdym turniejem organizator dokonuje rozstawienia zespołów na podstawie punktów rankingowych.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Przed pierwszym turniejem zespoły zostaną rozstawione na podstawie rankingu z ubiegłorocznych rozgrywek.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przypadku równej liczby punktów o rozstawieniu decyduje losowanie.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rozgrywkach obowiązują OFICJALNE PRZEPISY GRY W SIATKÓWKĘ PLAŻOWĄ 2015-2016 dostępne na stronie internetowej Polskiego Związku Piłki Siatkowej, za wyjątkiem systemu rozgrywania poszczególnych spotkań.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System rozgrywania poszczególnych spotkań będzie uzależniony od ilości zgłoszonych zespołów.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Przy liczbie zespołów przekraczającej 24, spotkania będą rozgrywane do jednego wygranego seta do 21 punktów.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Przy liczbie zespołów mniejszej lub równej 24, spotkania będą rozgrywane do jednego wygranego seta do 21 punktów, od fazy półfinałowej spotkania będą rozgrywane do dwóch wygranych setów do 15 punktów, w zależności od dostępnego czasu organizator może zadecydować by od fazy półfinałowej spotkania były rozgrywane do dwóch wygranych setów do 21 punktów.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Przy liczbie zespołów mniejszej lub równej 16, spotkania będą rozgrywane do dwóch wygranych setów do 15 punktów, w zależności </w:t>
      </w: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lastRenderedPageBreak/>
        <w:t>od dostępnego czasu organizator może zadecydować by od fazy półfinałowej spotkania były rozgrywane do dwóch wygranych setów do 21 punktów.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przypadku gdy zespół nie stawi się na boisku w wyznaczonym przez organizatora terminie, po 10 minutach oczekiwania spotkanie kończy się walkowerem dla zespołu przeciwnego.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Spotkania sędziują osoby wyznaczone przez organizatora.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Organizator zastrzega sobie prawo do zmiany systemu rozgrywek w przypadku zaistnienia okoliczności niezależnych od organizatora (np. zła pogoda).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Zawodnicy za udział w każdym turnieju otrzymują punkty rankingowe, których suma zadecyduje o miejscu w klasyfikacji końcowej rozgrywek.</w:t>
      </w:r>
    </w:p>
    <w:p w:rsidR="00CD2F5F" w:rsidRPr="00CD2F5F" w:rsidRDefault="00CD2F5F" w:rsidP="00CD2F5F">
      <w:pPr>
        <w:numPr>
          <w:ilvl w:val="0"/>
          <w:numId w:val="6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Punkty rankingowe przydzielane są zawodnikom w zależności od miejsca, które dany zawodnik zajął w turnieju, według następującego schematu:</w:t>
      </w:r>
    </w:p>
    <w:p w:rsidR="00CD2F5F" w:rsidRPr="00CD2F5F" w:rsidRDefault="00CD2F5F" w:rsidP="00CD2F5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30"/>
          <w:szCs w:val="30"/>
          <w:lang w:eastAsia="pl-PL"/>
        </w:rPr>
      </w:pP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t>1. miejsce – ilość drużyn biorących udział w turnieju x 100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2. miejsce – ilość drużyn biorących udział w turnieju x 90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3. miejsce – ilość drużyn biorących udział w turnieju x 80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4. miejsce – ilość drużyn biorących udział w turnieju x 70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5-6. miejsce – ilość drużyn biorących udział w turnieju x 60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7-8. miejsce – ilość drużyn biorących udział w turnieju x 50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9-12. miejsce – ilość drużyn biorących udział w turnieju x 40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13-16. miejsce – ilość drużyn biorących udział w turnieju x 30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17-24. miejsce – ilość drużyn biorących udział w turnieju x 20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25-32. miejsce – ilość drużyn biorących udział w turnieju x 10</w:t>
      </w:r>
      <w:r w:rsidRPr="00CD2F5F">
        <w:rPr>
          <w:rFonts w:ascii="Arial" w:eastAsia="Times New Roman" w:hAnsi="Arial" w:cs="Arial"/>
          <w:color w:val="666666"/>
          <w:sz w:val="30"/>
          <w:szCs w:val="30"/>
          <w:lang w:eastAsia="pl-PL"/>
        </w:rPr>
        <w:br/>
        <w:t>33. miejsce – ilość drużyn biorących udział w turnieju x 5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V NAGRODY</w:t>
      </w:r>
    </w:p>
    <w:p w:rsidR="00CD2F5F" w:rsidRPr="00CD2F5F" w:rsidRDefault="00CD2F5F" w:rsidP="00CD2F5F">
      <w:pPr>
        <w:numPr>
          <w:ilvl w:val="0"/>
          <w:numId w:val="7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Trzy pierwsze zespoły turniejów eliminacyjnych w kategorii kobiet i mężczyzn oraz w turnieju mikstów otrzymają medale oraz upominki ufundowane przez sponsorów.</w:t>
      </w:r>
    </w:p>
    <w:p w:rsidR="00CD2F5F" w:rsidRPr="00CD2F5F" w:rsidRDefault="00CD2F5F" w:rsidP="00CD2F5F">
      <w:pPr>
        <w:numPr>
          <w:ilvl w:val="0"/>
          <w:numId w:val="7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Trzy pierwsze zespoły turnieju finałowego w kategorii kobiet i mężczyzn otrzymają puchary lub medale oraz nagrody rzeczowe i/lub finansowe ufundowane przez sponsorów.</w:t>
      </w:r>
    </w:p>
    <w:p w:rsidR="00CD2F5F" w:rsidRPr="00CD2F5F" w:rsidRDefault="00CD2F5F" w:rsidP="00CD2F5F">
      <w:pPr>
        <w:numPr>
          <w:ilvl w:val="0"/>
          <w:numId w:val="7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Po zakończeniu turnieju finałowego sześć pierwszych zawodniczek i zawodników rankingu kobiet i mężczyzn po turnieju finałowym otrzyma nagrody rzeczowe i/lub finansowe ufundowane przez sponsorów.</w:t>
      </w:r>
    </w:p>
    <w:p w:rsidR="00CD2F5F" w:rsidRPr="00CD2F5F" w:rsidRDefault="00CD2F5F" w:rsidP="00CD2F5F">
      <w:pPr>
        <w:numPr>
          <w:ilvl w:val="0"/>
          <w:numId w:val="7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lastRenderedPageBreak/>
        <w:t>W rankingu uwzględniani będą jedynie zawodniczki i zawodnicy, którzy wzięli udział w przynajmniej dwóch turniejach.</w:t>
      </w:r>
    </w:p>
    <w:p w:rsidR="00CD2F5F" w:rsidRPr="00CD2F5F" w:rsidRDefault="00CD2F5F" w:rsidP="00CD2F5F">
      <w:pPr>
        <w:numPr>
          <w:ilvl w:val="0"/>
          <w:numId w:val="7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Przy równej liczbie punktów w rankingu o kolejności decyduje wyższe miejsce zajęte przez zawodnika w ostatnim rozegranym turnieju.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VI INFORMACJE DODATKOWE</w:t>
      </w:r>
    </w:p>
    <w:p w:rsidR="00CD2F5F" w:rsidRPr="00CD2F5F" w:rsidRDefault="00CD2F5F" w:rsidP="00CD2F5F">
      <w:pPr>
        <w:numPr>
          <w:ilvl w:val="0"/>
          <w:numId w:val="8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Organizator zapewnia zawodnikom wodę i poczęstunek.</w:t>
      </w:r>
    </w:p>
    <w:p w:rsidR="00CD2F5F" w:rsidRPr="00CD2F5F" w:rsidRDefault="00CD2F5F" w:rsidP="00CD2F5F">
      <w:pPr>
        <w:numPr>
          <w:ilvl w:val="0"/>
          <w:numId w:val="8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W trakcie turnieju będzie możliwość skorzystania z grilla.</w:t>
      </w:r>
    </w:p>
    <w:p w:rsidR="00CD2F5F" w:rsidRPr="00CD2F5F" w:rsidRDefault="00CD2F5F" w:rsidP="00CD2F5F">
      <w:pPr>
        <w:numPr>
          <w:ilvl w:val="0"/>
          <w:numId w:val="8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 xml:space="preserve">Wyniki turniejów i niezbędne informacje będą publikowane na stronie internetowej organizatora oraz na jego profilu na portalu </w:t>
      </w:r>
      <w:proofErr w:type="spellStart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Facebook</w:t>
      </w:r>
      <w:proofErr w:type="spellEnd"/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.</w:t>
      </w:r>
    </w:p>
    <w:p w:rsidR="00CD2F5F" w:rsidRPr="00CD2F5F" w:rsidRDefault="00CD2F5F" w:rsidP="00CD2F5F">
      <w:pPr>
        <w:shd w:val="clear" w:color="auto" w:fill="FFFFFF"/>
        <w:spacing w:after="234" w:line="312" w:lineRule="atLeast"/>
        <w:textAlignment w:val="baseline"/>
        <w:outlineLvl w:val="2"/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</w:pPr>
      <w:r w:rsidRPr="00CD2F5F">
        <w:rPr>
          <w:rFonts w:ascii="Arial" w:eastAsia="Times New Roman" w:hAnsi="Arial" w:cs="Arial"/>
          <w:color w:val="444444"/>
          <w:spacing w:val="-8"/>
          <w:sz w:val="42"/>
          <w:szCs w:val="42"/>
          <w:lang w:eastAsia="pl-PL"/>
        </w:rPr>
        <w:t>VII POSTANOWIENIA KOŃCOWE</w:t>
      </w:r>
    </w:p>
    <w:p w:rsidR="00CD2F5F" w:rsidRPr="00CD2F5F" w:rsidRDefault="00CD2F5F" w:rsidP="00CD2F5F">
      <w:pPr>
        <w:numPr>
          <w:ilvl w:val="0"/>
          <w:numId w:val="9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Sprawy, które nie zostały ujęte w powyższym regulaminie rozstrzyga organizator.</w:t>
      </w:r>
    </w:p>
    <w:p w:rsidR="00CD2F5F" w:rsidRPr="00CD2F5F" w:rsidRDefault="00CD2F5F" w:rsidP="00CD2F5F">
      <w:pPr>
        <w:numPr>
          <w:ilvl w:val="0"/>
          <w:numId w:val="9"/>
        </w:numPr>
        <w:shd w:val="clear" w:color="auto" w:fill="FFFFFF"/>
        <w:spacing w:line="240" w:lineRule="auto"/>
        <w:ind w:left="502"/>
        <w:textAlignment w:val="baseline"/>
        <w:rPr>
          <w:rFonts w:ascii="inherit" w:eastAsia="Times New Roman" w:hAnsi="inherit" w:cs="Arial"/>
          <w:color w:val="666666"/>
          <w:sz w:val="30"/>
          <w:szCs w:val="30"/>
          <w:lang w:eastAsia="pl-PL"/>
        </w:rPr>
      </w:pPr>
      <w:r w:rsidRPr="00CD2F5F">
        <w:rPr>
          <w:rFonts w:ascii="inherit" w:eastAsia="Times New Roman" w:hAnsi="inherit" w:cs="Arial"/>
          <w:color w:val="666666"/>
          <w:sz w:val="30"/>
          <w:szCs w:val="30"/>
          <w:lang w:eastAsia="pl-PL"/>
        </w:rPr>
        <w:t>Regulamin wchodzi w życie z dniem 30.06.2018.</w:t>
      </w:r>
    </w:p>
    <w:p w:rsidR="00AC40A0" w:rsidRDefault="00AC40A0"/>
    <w:sectPr w:rsidR="00AC40A0" w:rsidSect="00AC4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A3D"/>
    <w:multiLevelType w:val="multilevel"/>
    <w:tmpl w:val="B69A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76016"/>
    <w:multiLevelType w:val="multilevel"/>
    <w:tmpl w:val="0B9A7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064AB"/>
    <w:multiLevelType w:val="multilevel"/>
    <w:tmpl w:val="5BB2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A1185"/>
    <w:multiLevelType w:val="multilevel"/>
    <w:tmpl w:val="6042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13A32"/>
    <w:multiLevelType w:val="multilevel"/>
    <w:tmpl w:val="9FD8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56D70"/>
    <w:multiLevelType w:val="multilevel"/>
    <w:tmpl w:val="5DA4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21213"/>
    <w:multiLevelType w:val="multilevel"/>
    <w:tmpl w:val="38FE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EC3F3A"/>
    <w:multiLevelType w:val="multilevel"/>
    <w:tmpl w:val="AE4A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D2F5F"/>
    <w:rsid w:val="00AC40A0"/>
    <w:rsid w:val="00CD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0A0"/>
  </w:style>
  <w:style w:type="paragraph" w:styleId="Nagwek2">
    <w:name w:val="heading 2"/>
    <w:basedOn w:val="Normalny"/>
    <w:link w:val="Nagwek2Znak"/>
    <w:uiPriority w:val="9"/>
    <w:qFormat/>
    <w:rsid w:val="00CD2F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D2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D2F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D2F5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D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1143</Words>
  <Characters>6864</Characters>
  <Application>Microsoft Office Word</Application>
  <DocSecurity>0</DocSecurity>
  <Lines>57</Lines>
  <Paragraphs>15</Paragraphs>
  <ScaleCrop>false</ScaleCrop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2018-06-05T08:03:00Z</dcterms:created>
  <dcterms:modified xsi:type="dcterms:W3CDTF">2018-06-05T08:04:00Z</dcterms:modified>
</cp:coreProperties>
</file>