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BE04" w14:textId="70CE97EF" w:rsidR="00851CC7" w:rsidRDefault="00A542FE" w:rsidP="00DD7819">
      <w:pPr>
        <w:pStyle w:val="Nagwek1"/>
        <w:jc w:val="center"/>
        <w:rPr>
          <w:spacing w:val="-5"/>
          <w:sz w:val="28"/>
          <w:szCs w:val="28"/>
        </w:rPr>
      </w:pPr>
      <w:bookmarkStart w:id="0" w:name="Regulamin_TURNIEJU_TEMARED_park_avia_BEA"/>
      <w:bookmarkEnd w:id="0"/>
      <w:r w:rsidRPr="00851CC7">
        <w:rPr>
          <w:sz w:val="28"/>
          <w:szCs w:val="28"/>
        </w:rPr>
        <w:t>REGULAMIN</w:t>
      </w:r>
      <w:r w:rsidRPr="00851CC7">
        <w:rPr>
          <w:spacing w:val="-6"/>
          <w:sz w:val="28"/>
          <w:szCs w:val="28"/>
        </w:rPr>
        <w:t xml:space="preserve"> </w:t>
      </w:r>
      <w:r w:rsidRPr="00851CC7">
        <w:rPr>
          <w:sz w:val="28"/>
          <w:szCs w:val="28"/>
        </w:rPr>
        <w:t>TURNIEJU</w:t>
      </w:r>
      <w:r w:rsidR="00851CC7" w:rsidRPr="00851CC7">
        <w:rPr>
          <w:spacing w:val="-3"/>
          <w:sz w:val="28"/>
          <w:szCs w:val="28"/>
        </w:rPr>
        <w:t xml:space="preserve"> KARCZMARCZYK BUDOWNICTWO</w:t>
      </w:r>
      <w:r w:rsidRPr="00851CC7">
        <w:rPr>
          <w:spacing w:val="-3"/>
          <w:sz w:val="28"/>
          <w:szCs w:val="28"/>
        </w:rPr>
        <w:t xml:space="preserve"> </w:t>
      </w:r>
      <w:r w:rsidR="00851CC7">
        <w:rPr>
          <w:spacing w:val="-3"/>
          <w:sz w:val="28"/>
          <w:szCs w:val="28"/>
        </w:rPr>
        <w:br/>
      </w:r>
      <w:r w:rsidRPr="00851CC7">
        <w:rPr>
          <w:sz w:val="28"/>
          <w:szCs w:val="28"/>
        </w:rPr>
        <w:t>PARK</w:t>
      </w:r>
      <w:r w:rsidRPr="00851CC7">
        <w:rPr>
          <w:spacing w:val="-5"/>
          <w:sz w:val="28"/>
          <w:szCs w:val="28"/>
        </w:rPr>
        <w:t xml:space="preserve"> </w:t>
      </w:r>
      <w:r w:rsidRPr="00851CC7">
        <w:rPr>
          <w:sz w:val="28"/>
          <w:szCs w:val="28"/>
        </w:rPr>
        <w:t>AVIA</w:t>
      </w:r>
      <w:r w:rsidRPr="00851CC7">
        <w:rPr>
          <w:spacing w:val="-6"/>
          <w:sz w:val="28"/>
          <w:szCs w:val="28"/>
        </w:rPr>
        <w:t xml:space="preserve"> </w:t>
      </w:r>
      <w:r w:rsidRPr="00851CC7">
        <w:rPr>
          <w:sz w:val="28"/>
          <w:szCs w:val="28"/>
        </w:rPr>
        <w:t>BEACH</w:t>
      </w:r>
      <w:r w:rsidRPr="00851CC7">
        <w:rPr>
          <w:spacing w:val="-5"/>
          <w:sz w:val="28"/>
          <w:szCs w:val="28"/>
        </w:rPr>
        <w:t xml:space="preserve"> </w:t>
      </w:r>
      <w:r w:rsidRPr="00851CC7">
        <w:rPr>
          <w:sz w:val="28"/>
          <w:szCs w:val="28"/>
        </w:rPr>
        <w:t>VOLLEYBALL</w:t>
      </w:r>
      <w:r w:rsidRPr="00851CC7">
        <w:rPr>
          <w:spacing w:val="-4"/>
          <w:sz w:val="28"/>
          <w:szCs w:val="28"/>
        </w:rPr>
        <w:t xml:space="preserve"> </w:t>
      </w:r>
      <w:r w:rsidRPr="00851CC7">
        <w:rPr>
          <w:spacing w:val="-5"/>
          <w:sz w:val="28"/>
          <w:szCs w:val="28"/>
        </w:rPr>
        <w:t>#</w:t>
      </w:r>
      <w:r w:rsidR="00851CC7" w:rsidRPr="00851CC7">
        <w:rPr>
          <w:spacing w:val="-5"/>
          <w:sz w:val="28"/>
          <w:szCs w:val="28"/>
        </w:rPr>
        <w:t>6</w:t>
      </w:r>
    </w:p>
    <w:p w14:paraId="7BF2551D" w14:textId="77777777" w:rsidR="00851CC7" w:rsidRPr="00851CC7" w:rsidRDefault="00851CC7" w:rsidP="00851CC7">
      <w:pPr>
        <w:pStyle w:val="Nagwek1"/>
        <w:rPr>
          <w:spacing w:val="-5"/>
          <w:sz w:val="28"/>
          <w:szCs w:val="28"/>
        </w:rPr>
      </w:pPr>
    </w:p>
    <w:p w14:paraId="7D293445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  <w:tab w:val="left" w:pos="374"/>
        </w:tabs>
        <w:spacing w:before="0" w:after="120"/>
        <w:ind w:left="368" w:right="23" w:hanging="357"/>
        <w:jc w:val="both"/>
      </w:pPr>
      <w:r>
        <w:t>Organizatorem Turnieju jest Miejski Klub Sportowy AVIA Świdnik Sp. z o.o. z siedzibą w Świdniku przy ul. Wyspiańskiego 27 (zwany dalej Organizatorem).</w:t>
      </w:r>
    </w:p>
    <w:p w14:paraId="30C73BA5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  <w:tab w:val="left" w:pos="374"/>
        </w:tabs>
        <w:spacing w:after="120"/>
        <w:ind w:left="368" w:right="11" w:hanging="357"/>
        <w:jc w:val="both"/>
      </w:pPr>
      <w:r>
        <w:t>Turniej odbędzie się na boiskach plażowych zlokalizowanych na terenie Kompleksu Sportowo–Rekreacyjnego – PARK AVIA przy ul. Fabrycznej 3 w Świdniku.</w:t>
      </w:r>
    </w:p>
    <w:p w14:paraId="664802A1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  <w:tab w:val="left" w:pos="374"/>
        </w:tabs>
        <w:spacing w:before="58" w:after="120"/>
        <w:ind w:left="368" w:right="17" w:hanging="357"/>
        <w:jc w:val="both"/>
      </w:pPr>
      <w:r>
        <w:t>Celem turnieju jest popularyzacja siatkówki plażowej na terenie województwa lubelskiego, promowanie Organizatora oraz Współorganizatorów wydarzenia, upowszechnianie aktywnego stylu życia oraz promowanie Miasta Świdnik na arenie ogólnopolskiej siatkówki plażowej.</w:t>
      </w:r>
    </w:p>
    <w:p w14:paraId="7399C495" w14:textId="76117EE0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</w:tabs>
        <w:ind w:left="372" w:hanging="358"/>
        <w:jc w:val="both"/>
        <w:rPr>
          <w:b/>
        </w:rPr>
      </w:pPr>
      <w:r>
        <w:t>Turniej</w:t>
      </w:r>
      <w:r>
        <w:rPr>
          <w:spacing w:val="-3"/>
        </w:rPr>
        <w:t xml:space="preserve"> </w:t>
      </w:r>
      <w:r>
        <w:t>odbędzie</w:t>
      </w:r>
      <w:r>
        <w:rPr>
          <w:spacing w:val="-2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dniach:</w:t>
      </w:r>
      <w:r>
        <w:rPr>
          <w:spacing w:val="-2"/>
        </w:rPr>
        <w:t xml:space="preserve"> </w:t>
      </w:r>
      <w:r>
        <w:rPr>
          <w:b/>
        </w:rPr>
        <w:t>2</w:t>
      </w:r>
      <w:r w:rsidR="00851CC7">
        <w:rPr>
          <w:b/>
        </w:rPr>
        <w:t>5</w:t>
      </w:r>
      <w:r>
        <w:rPr>
          <w:b/>
        </w:rPr>
        <w:t>-2</w:t>
      </w:r>
      <w:r w:rsidR="00851CC7">
        <w:rPr>
          <w:b/>
        </w:rPr>
        <w:t>6</w:t>
      </w:r>
      <w:r>
        <w:rPr>
          <w:b/>
          <w:spacing w:val="-4"/>
        </w:rPr>
        <w:t xml:space="preserve"> </w:t>
      </w:r>
      <w:r w:rsidR="00851CC7">
        <w:rPr>
          <w:b/>
        </w:rPr>
        <w:t>lipca</w:t>
      </w:r>
      <w:r>
        <w:rPr>
          <w:b/>
          <w:spacing w:val="-3"/>
        </w:rPr>
        <w:t xml:space="preserve"> </w:t>
      </w:r>
      <w:r w:rsidR="00851CC7">
        <w:rPr>
          <w:b/>
          <w:spacing w:val="-2"/>
        </w:rPr>
        <w:t>2026 r.</w:t>
      </w:r>
    </w:p>
    <w:p w14:paraId="6D17901F" w14:textId="22DACDB7" w:rsidR="00EB2D13" w:rsidRDefault="00A542FE" w:rsidP="00037D12">
      <w:pPr>
        <w:pStyle w:val="Akapitzlist"/>
        <w:numPr>
          <w:ilvl w:val="1"/>
          <w:numId w:val="1"/>
        </w:numPr>
        <w:tabs>
          <w:tab w:val="left" w:pos="1426"/>
        </w:tabs>
        <w:ind w:left="1426" w:hanging="693"/>
        <w:jc w:val="both"/>
        <w:rPr>
          <w:b/>
        </w:rPr>
      </w:pPr>
      <w:r>
        <w:rPr>
          <w:b/>
        </w:rPr>
        <w:t>2</w:t>
      </w:r>
      <w:r w:rsidR="00851CC7">
        <w:rPr>
          <w:b/>
        </w:rPr>
        <w:t>5</w:t>
      </w:r>
      <w:r>
        <w:rPr>
          <w:b/>
          <w:spacing w:val="-7"/>
        </w:rPr>
        <w:t xml:space="preserve"> </w:t>
      </w:r>
      <w:r w:rsidR="00851CC7">
        <w:rPr>
          <w:b/>
        </w:rPr>
        <w:t>lipca</w:t>
      </w:r>
      <w:r>
        <w:rPr>
          <w:b/>
          <w:spacing w:val="-4"/>
        </w:rPr>
        <w:t xml:space="preserve"> </w:t>
      </w:r>
      <w:r>
        <w:t>(sobota)</w:t>
      </w:r>
      <w:r>
        <w:rPr>
          <w:spacing w:val="-2"/>
        </w:rPr>
        <w:t xml:space="preserve"> </w:t>
      </w:r>
      <w:r>
        <w:rPr>
          <w:b/>
        </w:rPr>
        <w:t>MĘSKI</w:t>
      </w:r>
      <w:r>
        <w:rPr>
          <w:b/>
          <w:spacing w:val="-3"/>
        </w:rPr>
        <w:t xml:space="preserve"> </w:t>
      </w:r>
      <w:r>
        <w:t>turniej</w:t>
      </w:r>
      <w:r>
        <w:rPr>
          <w:spacing w:val="-5"/>
        </w:rPr>
        <w:t xml:space="preserve"> </w:t>
      </w:r>
      <w:r>
        <w:t>główny,</w:t>
      </w:r>
      <w:r>
        <w:rPr>
          <w:spacing w:val="-1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rPr>
          <w:b/>
          <w:spacing w:val="-2"/>
        </w:rPr>
        <w:t>9:00,</w:t>
      </w:r>
    </w:p>
    <w:p w14:paraId="3C00E92D" w14:textId="01A3170F" w:rsidR="00EB2D13" w:rsidRDefault="00A542FE" w:rsidP="00037D12">
      <w:pPr>
        <w:pStyle w:val="Akapitzlist"/>
        <w:numPr>
          <w:ilvl w:val="1"/>
          <w:numId w:val="1"/>
        </w:numPr>
        <w:tabs>
          <w:tab w:val="left" w:pos="1426"/>
        </w:tabs>
        <w:spacing w:after="120"/>
        <w:ind w:left="1423" w:hanging="692"/>
        <w:jc w:val="both"/>
        <w:rPr>
          <w:b/>
        </w:rPr>
      </w:pPr>
      <w:r>
        <w:rPr>
          <w:b/>
        </w:rPr>
        <w:t>2</w:t>
      </w:r>
      <w:r w:rsidR="00851CC7">
        <w:rPr>
          <w:b/>
        </w:rPr>
        <w:t>6</w:t>
      </w:r>
      <w:r>
        <w:rPr>
          <w:b/>
          <w:spacing w:val="-7"/>
        </w:rPr>
        <w:t xml:space="preserve"> </w:t>
      </w:r>
      <w:r w:rsidR="00851CC7">
        <w:rPr>
          <w:b/>
        </w:rPr>
        <w:t>lipca</w:t>
      </w:r>
      <w:r>
        <w:rPr>
          <w:b/>
          <w:spacing w:val="-4"/>
        </w:rPr>
        <w:t xml:space="preserve"> </w:t>
      </w:r>
      <w:r>
        <w:t>(niedziela)</w:t>
      </w:r>
      <w:r>
        <w:rPr>
          <w:spacing w:val="-2"/>
        </w:rPr>
        <w:t xml:space="preserve"> </w:t>
      </w:r>
      <w:r>
        <w:rPr>
          <w:b/>
        </w:rPr>
        <w:t>DAMSKI</w:t>
      </w:r>
      <w:r>
        <w:rPr>
          <w:b/>
          <w:spacing w:val="-3"/>
        </w:rPr>
        <w:t xml:space="preserve"> </w:t>
      </w:r>
      <w:r>
        <w:t>turniej</w:t>
      </w:r>
      <w:r>
        <w:rPr>
          <w:spacing w:val="-3"/>
        </w:rPr>
        <w:t xml:space="preserve"> </w:t>
      </w:r>
      <w:r>
        <w:t>główny,</w:t>
      </w:r>
      <w:r>
        <w:rPr>
          <w:spacing w:val="-4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godz.</w:t>
      </w:r>
      <w:r>
        <w:rPr>
          <w:spacing w:val="-3"/>
        </w:rPr>
        <w:t xml:space="preserve"> </w:t>
      </w:r>
      <w:r>
        <w:rPr>
          <w:b/>
          <w:spacing w:val="-2"/>
        </w:rPr>
        <w:t>9:00.</w:t>
      </w:r>
    </w:p>
    <w:p w14:paraId="09FE3D31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</w:tabs>
        <w:ind w:left="372" w:hanging="358"/>
        <w:jc w:val="both"/>
      </w:pPr>
      <w:r>
        <w:t>Warunki</w:t>
      </w:r>
      <w:r>
        <w:rPr>
          <w:spacing w:val="-5"/>
        </w:rPr>
        <w:t xml:space="preserve"> </w:t>
      </w:r>
      <w:r>
        <w:rPr>
          <w:spacing w:val="-2"/>
        </w:rPr>
        <w:t>uczestnictwa:</w:t>
      </w:r>
    </w:p>
    <w:p w14:paraId="797E2C1B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87"/>
        </w:tabs>
        <w:spacing w:before="19"/>
        <w:ind w:left="1487" w:hanging="754"/>
        <w:jc w:val="both"/>
      </w:pPr>
      <w:r>
        <w:t>W</w:t>
      </w:r>
      <w:r>
        <w:rPr>
          <w:spacing w:val="-8"/>
        </w:rPr>
        <w:t xml:space="preserve"> </w:t>
      </w:r>
      <w:r>
        <w:t>turnieju</w:t>
      </w:r>
      <w:r>
        <w:rPr>
          <w:spacing w:val="-3"/>
        </w:rPr>
        <w:t xml:space="preserve"> </w:t>
      </w:r>
      <w:r>
        <w:t>mogą</w:t>
      </w:r>
      <w:r>
        <w:rPr>
          <w:spacing w:val="-4"/>
        </w:rPr>
        <w:t xml:space="preserve"> </w:t>
      </w:r>
      <w:r>
        <w:t>brać</w:t>
      </w:r>
      <w:r>
        <w:rPr>
          <w:spacing w:val="-4"/>
        </w:rPr>
        <w:t xml:space="preserve"> </w:t>
      </w:r>
      <w:r>
        <w:t>udział</w:t>
      </w:r>
      <w:r>
        <w:rPr>
          <w:spacing w:val="-3"/>
        </w:rPr>
        <w:t xml:space="preserve"> </w:t>
      </w:r>
      <w:r>
        <w:t>zawodnicy</w:t>
      </w:r>
      <w:r>
        <w:rPr>
          <w:spacing w:val="-2"/>
        </w:rPr>
        <w:t xml:space="preserve"> </w:t>
      </w:r>
      <w:r>
        <w:t>przypisani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swojej</w:t>
      </w:r>
      <w:r>
        <w:rPr>
          <w:spacing w:val="-3"/>
        </w:rPr>
        <w:t xml:space="preserve"> </w:t>
      </w:r>
      <w:r>
        <w:rPr>
          <w:spacing w:val="-2"/>
        </w:rPr>
        <w:t>kategorii.</w:t>
      </w:r>
    </w:p>
    <w:p w14:paraId="786F078F" w14:textId="71E28EE3" w:rsidR="00EB2D13" w:rsidRDefault="00A542FE" w:rsidP="00450476">
      <w:pPr>
        <w:pStyle w:val="Akapitzlist"/>
        <w:numPr>
          <w:ilvl w:val="1"/>
          <w:numId w:val="1"/>
        </w:numPr>
        <w:tabs>
          <w:tab w:val="left" w:pos="1093"/>
          <w:tab w:val="left" w:pos="1511"/>
        </w:tabs>
        <w:spacing w:before="21"/>
        <w:ind w:left="1093" w:right="9" w:hanging="360"/>
        <w:rPr>
          <w:b/>
        </w:rPr>
      </w:pPr>
      <w:r>
        <w:t>Zgłoszenia będą przyjmowane przez formularz dostępny pod adresem:</w:t>
      </w:r>
      <w:r w:rsidR="00FB18F6">
        <w:t xml:space="preserve"> </w:t>
      </w:r>
      <w:hyperlink r:id="rId7" w:tgtFrame="_blank" w:history="1">
        <w:r w:rsidR="00FB18F6" w:rsidRPr="00FB18F6">
          <w:rPr>
            <w:rStyle w:val="Hipercze"/>
          </w:rPr>
          <w:t>https://parkavia.pl/turniej-siatkowki-plazowej-karczmarczyk-park-avia-beach-volleyball-6/</w:t>
        </w:r>
      </w:hyperlink>
      <w:r w:rsidR="00FB18F6">
        <w:t xml:space="preserve"> </w:t>
      </w:r>
      <w:r>
        <w:t xml:space="preserve">do dnia </w:t>
      </w:r>
      <w:r w:rsidR="00851CC7">
        <w:rPr>
          <w:b/>
        </w:rPr>
        <w:t>8</w:t>
      </w:r>
      <w:r>
        <w:rPr>
          <w:b/>
        </w:rPr>
        <w:t>.0</w:t>
      </w:r>
      <w:r w:rsidR="00851CC7">
        <w:rPr>
          <w:b/>
        </w:rPr>
        <w:t>7</w:t>
      </w:r>
      <w:r>
        <w:rPr>
          <w:b/>
        </w:rPr>
        <w:t>.</w:t>
      </w:r>
      <w:r w:rsidR="00851CC7">
        <w:rPr>
          <w:b/>
        </w:rPr>
        <w:t>2026</w:t>
      </w:r>
      <w:r w:rsidR="008F0597">
        <w:rPr>
          <w:b/>
        </w:rPr>
        <w:t xml:space="preserve"> </w:t>
      </w:r>
      <w:r w:rsidR="00851CC7">
        <w:rPr>
          <w:b/>
        </w:rPr>
        <w:t>r.</w:t>
      </w:r>
      <w:r w:rsidR="00FB18F6">
        <w:rPr>
          <w:b/>
        </w:rPr>
        <w:t xml:space="preserve"> </w:t>
      </w:r>
      <w:r>
        <w:rPr>
          <w:b/>
        </w:rPr>
        <w:t xml:space="preserve">do godz. </w:t>
      </w:r>
      <w:r w:rsidR="00851CC7">
        <w:rPr>
          <w:b/>
        </w:rPr>
        <w:t>12</w:t>
      </w:r>
      <w:r>
        <w:rPr>
          <w:b/>
        </w:rPr>
        <w:t>:00.</w:t>
      </w:r>
    </w:p>
    <w:p w14:paraId="518572D5" w14:textId="000B9A76" w:rsidR="00EB2D13" w:rsidRPr="00851CC7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89"/>
        </w:tabs>
        <w:spacing w:before="20"/>
        <w:ind w:left="1093" w:right="6" w:hanging="360"/>
        <w:jc w:val="both"/>
        <w:rPr>
          <w:b/>
        </w:rPr>
      </w:pPr>
      <w:r>
        <w:t>Warunkiem dopuszczenia do gry</w:t>
      </w:r>
      <w:r>
        <w:rPr>
          <w:spacing w:val="-1"/>
        </w:rPr>
        <w:t xml:space="preserve"> </w:t>
      </w:r>
      <w:r>
        <w:t xml:space="preserve">jest wpłata wpisowego w kwocie </w:t>
      </w:r>
      <w:r w:rsidRPr="00131D17">
        <w:rPr>
          <w:b/>
        </w:rPr>
        <w:t>1</w:t>
      </w:r>
      <w:r w:rsidR="00131D17" w:rsidRPr="00131D17">
        <w:rPr>
          <w:b/>
        </w:rPr>
        <w:t>6</w:t>
      </w:r>
      <w:r w:rsidRPr="00131D17">
        <w:rPr>
          <w:b/>
        </w:rPr>
        <w:t xml:space="preserve">0,00 zł </w:t>
      </w:r>
      <w:r>
        <w:t>od pary</w:t>
      </w:r>
      <w:r>
        <w:rPr>
          <w:spacing w:val="-1"/>
        </w:rPr>
        <w:t xml:space="preserve"> </w:t>
      </w:r>
      <w:r>
        <w:t xml:space="preserve">najpóźniej </w:t>
      </w:r>
      <w:r>
        <w:rPr>
          <w:b/>
        </w:rPr>
        <w:t xml:space="preserve">3 dni od daty rejestracji </w:t>
      </w:r>
      <w:r>
        <w:t xml:space="preserve">na konto Miejskiego Klubu Sportowego AVIA Świdnik, </w:t>
      </w:r>
      <w:r w:rsidR="00851CC7">
        <w:br/>
      </w:r>
      <w:r>
        <w:t>ul. Wyspiańskiego</w:t>
      </w:r>
      <w:r>
        <w:rPr>
          <w:spacing w:val="38"/>
        </w:rPr>
        <w:t xml:space="preserve"> </w:t>
      </w:r>
      <w:r>
        <w:t>27,</w:t>
      </w:r>
      <w:r>
        <w:rPr>
          <w:spacing w:val="35"/>
        </w:rPr>
        <w:t xml:space="preserve"> </w:t>
      </w:r>
      <w:r>
        <w:t>21-040</w:t>
      </w:r>
      <w:r>
        <w:rPr>
          <w:spacing w:val="36"/>
        </w:rPr>
        <w:t xml:space="preserve"> </w:t>
      </w:r>
      <w:r>
        <w:t>Świdnik,</w:t>
      </w:r>
      <w:r>
        <w:rPr>
          <w:spacing w:val="37"/>
        </w:rPr>
        <w:t xml:space="preserve"> </w:t>
      </w:r>
      <w:r>
        <w:t>NIP:</w:t>
      </w:r>
      <w:r>
        <w:rPr>
          <w:spacing w:val="37"/>
        </w:rPr>
        <w:t xml:space="preserve"> </w:t>
      </w:r>
      <w:r>
        <w:t>712-332-50-22,</w:t>
      </w:r>
      <w:r>
        <w:rPr>
          <w:spacing w:val="37"/>
        </w:rPr>
        <w:t xml:space="preserve"> </w:t>
      </w:r>
      <w:r>
        <w:t>PKO</w:t>
      </w:r>
      <w:r>
        <w:rPr>
          <w:spacing w:val="37"/>
        </w:rPr>
        <w:t xml:space="preserve"> </w:t>
      </w:r>
      <w:r>
        <w:t>Bank</w:t>
      </w:r>
      <w:r>
        <w:rPr>
          <w:spacing w:val="36"/>
        </w:rPr>
        <w:t xml:space="preserve"> </w:t>
      </w:r>
      <w:r>
        <w:t>Polski</w:t>
      </w:r>
      <w:r>
        <w:rPr>
          <w:spacing w:val="40"/>
        </w:rPr>
        <w:t xml:space="preserve"> </w:t>
      </w:r>
      <w:r>
        <w:rPr>
          <w:b/>
        </w:rPr>
        <w:t>52</w:t>
      </w:r>
      <w:r>
        <w:rPr>
          <w:b/>
          <w:spacing w:val="35"/>
        </w:rPr>
        <w:t xml:space="preserve"> </w:t>
      </w:r>
      <w:r>
        <w:rPr>
          <w:b/>
        </w:rPr>
        <w:t>1020</w:t>
      </w:r>
      <w:r>
        <w:rPr>
          <w:b/>
          <w:spacing w:val="35"/>
        </w:rPr>
        <w:t xml:space="preserve"> </w:t>
      </w:r>
      <w:r>
        <w:rPr>
          <w:b/>
        </w:rPr>
        <w:t>3176</w:t>
      </w:r>
      <w:r>
        <w:rPr>
          <w:b/>
          <w:spacing w:val="36"/>
        </w:rPr>
        <w:t xml:space="preserve"> </w:t>
      </w:r>
      <w:r>
        <w:rPr>
          <w:b/>
        </w:rPr>
        <w:t>0000</w:t>
      </w:r>
      <w:r w:rsidR="00851CC7">
        <w:rPr>
          <w:b/>
        </w:rPr>
        <w:t xml:space="preserve"> </w:t>
      </w:r>
      <w:r w:rsidRPr="00851CC7">
        <w:rPr>
          <w:b/>
          <w:bCs/>
        </w:rPr>
        <w:t>5302</w:t>
      </w:r>
      <w:r w:rsidRPr="00851CC7">
        <w:rPr>
          <w:b/>
          <w:bCs/>
          <w:spacing w:val="-2"/>
        </w:rPr>
        <w:t xml:space="preserve"> </w:t>
      </w:r>
      <w:r w:rsidRPr="00851CC7">
        <w:rPr>
          <w:b/>
          <w:bCs/>
        </w:rPr>
        <w:t>0234</w:t>
      </w:r>
      <w:r w:rsidRPr="00851CC7">
        <w:rPr>
          <w:b/>
          <w:bCs/>
          <w:spacing w:val="-2"/>
        </w:rPr>
        <w:t xml:space="preserve"> 0222.</w:t>
      </w:r>
    </w:p>
    <w:p w14:paraId="07932435" w14:textId="77777777" w:rsidR="00EB2D13" w:rsidRDefault="00A542FE" w:rsidP="00037D12">
      <w:pPr>
        <w:spacing w:before="21"/>
        <w:ind w:left="1093"/>
        <w:jc w:val="both"/>
        <w:rPr>
          <w:b/>
        </w:rPr>
      </w:pPr>
      <w:r>
        <w:rPr>
          <w:b/>
        </w:rPr>
        <w:t>W</w:t>
      </w:r>
      <w:r>
        <w:rPr>
          <w:b/>
          <w:spacing w:val="-6"/>
        </w:rPr>
        <w:t xml:space="preserve"> </w:t>
      </w:r>
      <w:r>
        <w:rPr>
          <w:b/>
        </w:rPr>
        <w:t>przypadku</w:t>
      </w:r>
      <w:r>
        <w:rPr>
          <w:b/>
          <w:spacing w:val="-3"/>
        </w:rPr>
        <w:t xml:space="preserve"> </w:t>
      </w:r>
      <w:r>
        <w:rPr>
          <w:b/>
        </w:rPr>
        <w:t>rezygnacji</w:t>
      </w:r>
      <w:r>
        <w:rPr>
          <w:b/>
          <w:spacing w:val="-2"/>
        </w:rPr>
        <w:t xml:space="preserve"> </w:t>
      </w:r>
      <w:r>
        <w:rPr>
          <w:b/>
        </w:rPr>
        <w:t>z</w:t>
      </w:r>
      <w:r>
        <w:rPr>
          <w:b/>
          <w:spacing w:val="-5"/>
        </w:rPr>
        <w:t xml:space="preserve"> </w:t>
      </w:r>
      <w:r>
        <w:rPr>
          <w:b/>
        </w:rPr>
        <w:t>udziału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5"/>
        </w:rPr>
        <w:t xml:space="preserve"> </w:t>
      </w:r>
      <w:r>
        <w:rPr>
          <w:b/>
        </w:rPr>
        <w:t>Turnieju</w:t>
      </w:r>
      <w:r>
        <w:rPr>
          <w:b/>
          <w:spacing w:val="-5"/>
        </w:rPr>
        <w:t xml:space="preserve"> </w:t>
      </w:r>
      <w:r>
        <w:rPr>
          <w:b/>
        </w:rPr>
        <w:t>Organizator</w:t>
      </w:r>
      <w:r>
        <w:rPr>
          <w:b/>
          <w:spacing w:val="-4"/>
        </w:rPr>
        <w:t xml:space="preserve"> </w:t>
      </w:r>
      <w:r>
        <w:rPr>
          <w:b/>
        </w:rPr>
        <w:t>nie</w:t>
      </w:r>
      <w:r>
        <w:rPr>
          <w:b/>
          <w:spacing w:val="-3"/>
        </w:rPr>
        <w:t xml:space="preserve"> </w:t>
      </w:r>
      <w:r>
        <w:rPr>
          <w:b/>
        </w:rPr>
        <w:t>zwraca</w:t>
      </w:r>
      <w:r>
        <w:rPr>
          <w:b/>
          <w:spacing w:val="-3"/>
        </w:rPr>
        <w:t xml:space="preserve"> </w:t>
      </w:r>
      <w:r>
        <w:rPr>
          <w:b/>
        </w:rPr>
        <w:t>kwoty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wpisowego.</w:t>
      </w:r>
    </w:p>
    <w:p w14:paraId="32E0BC07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519"/>
        </w:tabs>
        <w:spacing w:before="19"/>
        <w:ind w:left="1093" w:right="18" w:hanging="360"/>
        <w:jc w:val="both"/>
      </w:pPr>
      <w:r>
        <w:t>Osoby niepełnoletnie zobowiązane są przedstawić organizatorowi pisemną zgodę rodzica lub prawnego opiekuna na udział w turnieju.</w:t>
      </w:r>
    </w:p>
    <w:p w14:paraId="729A29EA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9"/>
        </w:tabs>
        <w:spacing w:before="20"/>
        <w:ind w:left="1093" w:right="14" w:hanging="360"/>
        <w:jc w:val="both"/>
      </w:pPr>
      <w:r>
        <w:t>Organizator ma prawo nie dopuścić do rozgrywek zawodników po spożyciu alkoholu lub pod wpływem innych środków odurzających.</w:t>
      </w:r>
    </w:p>
    <w:p w14:paraId="1F46D9E4" w14:textId="0662654E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511"/>
        </w:tabs>
        <w:spacing w:before="20" w:after="120"/>
        <w:ind w:left="1088" w:right="6" w:hanging="357"/>
        <w:jc w:val="both"/>
        <w:rPr>
          <w:b/>
        </w:rPr>
      </w:pPr>
      <w:r>
        <w:t>Liczba</w:t>
      </w:r>
      <w:r>
        <w:rPr>
          <w:spacing w:val="18"/>
        </w:rPr>
        <w:t xml:space="preserve"> </w:t>
      </w:r>
      <w:r>
        <w:t>miejsc</w:t>
      </w:r>
      <w:r>
        <w:rPr>
          <w:spacing w:val="18"/>
        </w:rPr>
        <w:t xml:space="preserve"> </w:t>
      </w:r>
      <w:r>
        <w:t>jest</w:t>
      </w:r>
      <w:r>
        <w:rPr>
          <w:spacing w:val="17"/>
        </w:rPr>
        <w:t xml:space="preserve"> </w:t>
      </w:r>
      <w:r>
        <w:t>ograniczona</w:t>
      </w:r>
      <w:r w:rsidR="00851CC7">
        <w:t xml:space="preserve">, </w:t>
      </w:r>
      <w:r>
        <w:t>obowiązuj</w:t>
      </w:r>
      <w:r w:rsidR="00851CC7">
        <w:t>ą</w:t>
      </w:r>
      <w:r>
        <w:rPr>
          <w:spacing w:val="19"/>
        </w:rPr>
        <w:t xml:space="preserve"> </w:t>
      </w:r>
      <w:r>
        <w:t>limit</w:t>
      </w:r>
      <w:r w:rsidR="00851CC7">
        <w:t>y:</w:t>
      </w:r>
      <w:r>
        <w:rPr>
          <w:spacing w:val="30"/>
        </w:rPr>
        <w:t xml:space="preserve"> </w:t>
      </w:r>
      <w:r>
        <w:rPr>
          <w:b/>
        </w:rPr>
        <w:t xml:space="preserve">24 </w:t>
      </w:r>
      <w:r w:rsidR="00851CC7">
        <w:rPr>
          <w:b/>
        </w:rPr>
        <w:t>pary męskie oraz 16 par damskich</w:t>
      </w:r>
      <w:r>
        <w:rPr>
          <w:b/>
          <w:spacing w:val="18"/>
        </w:rPr>
        <w:t xml:space="preserve"> </w:t>
      </w:r>
      <w:r>
        <w:rPr>
          <w:b/>
        </w:rPr>
        <w:t>-</w:t>
      </w:r>
      <w:r>
        <w:rPr>
          <w:b/>
          <w:spacing w:val="17"/>
        </w:rPr>
        <w:t xml:space="preserve"> </w:t>
      </w:r>
      <w:r>
        <w:rPr>
          <w:b/>
        </w:rPr>
        <w:t>DECYDUJE KOLEJNOŚĆ ZGŁOSZEŃ POTWIERDZONYCH PRZELEWEM.</w:t>
      </w:r>
    </w:p>
    <w:p w14:paraId="7C21B83F" w14:textId="77777777" w:rsidR="00EB2D13" w:rsidRPr="00131D17" w:rsidRDefault="00A542FE" w:rsidP="00037D12">
      <w:pPr>
        <w:pStyle w:val="Akapitzlist"/>
        <w:numPr>
          <w:ilvl w:val="0"/>
          <w:numId w:val="1"/>
        </w:numPr>
        <w:tabs>
          <w:tab w:val="left" w:pos="372"/>
        </w:tabs>
        <w:spacing w:before="20" w:after="22"/>
        <w:ind w:left="372" w:hanging="358"/>
        <w:jc w:val="both"/>
      </w:pPr>
      <w:r w:rsidRPr="00131D17">
        <w:t>Nagrody:</w:t>
      </w:r>
      <w:r w:rsidRPr="00131D17">
        <w:rPr>
          <w:spacing w:val="-4"/>
        </w:rPr>
        <w:t xml:space="preserve"> </w:t>
      </w:r>
      <w:r w:rsidRPr="00131D17">
        <w:t>całkowita</w:t>
      </w:r>
      <w:r w:rsidRPr="00131D17">
        <w:rPr>
          <w:spacing w:val="-4"/>
        </w:rPr>
        <w:t xml:space="preserve"> </w:t>
      </w:r>
      <w:r w:rsidRPr="00131D17">
        <w:t>pula</w:t>
      </w:r>
      <w:r w:rsidRPr="00131D17">
        <w:rPr>
          <w:spacing w:val="-3"/>
        </w:rPr>
        <w:t xml:space="preserve"> </w:t>
      </w:r>
      <w:r w:rsidRPr="00131D17">
        <w:t>nagród</w:t>
      </w:r>
      <w:r w:rsidRPr="00131D17">
        <w:rPr>
          <w:spacing w:val="-5"/>
        </w:rPr>
        <w:t xml:space="preserve"> </w:t>
      </w:r>
      <w:r w:rsidRPr="00131D17">
        <w:t>wynosi</w:t>
      </w:r>
      <w:r w:rsidRPr="00131D17">
        <w:rPr>
          <w:spacing w:val="-4"/>
        </w:rPr>
        <w:t xml:space="preserve"> </w:t>
      </w:r>
      <w:r w:rsidRPr="00131D17">
        <w:rPr>
          <w:b/>
          <w:spacing w:val="-2"/>
        </w:rPr>
        <w:t>10.000,00zł</w:t>
      </w:r>
      <w:r w:rsidRPr="00131D17">
        <w:rPr>
          <w:spacing w:val="-2"/>
        </w:rPr>
        <w:t>.</w:t>
      </w:r>
    </w:p>
    <w:tbl>
      <w:tblPr>
        <w:tblStyle w:val="TableNormal"/>
        <w:tblW w:w="0" w:type="auto"/>
        <w:tblInd w:w="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410"/>
        <w:gridCol w:w="1422"/>
      </w:tblGrid>
      <w:tr w:rsidR="00EB2D13" w:rsidRPr="00131D17" w14:paraId="5F9D7C0A" w14:textId="77777777" w:rsidTr="00DD7819">
        <w:trPr>
          <w:trHeight w:val="890"/>
        </w:trPr>
        <w:tc>
          <w:tcPr>
            <w:tcW w:w="1140" w:type="dxa"/>
          </w:tcPr>
          <w:p w14:paraId="34A64079" w14:textId="77777777" w:rsidR="00EB2D13" w:rsidRPr="00131D17" w:rsidRDefault="00EB2D13" w:rsidP="00037D12">
            <w:pPr>
              <w:pStyle w:val="TableParagraph"/>
              <w:spacing w:before="64" w:line="240" w:lineRule="auto"/>
              <w:ind w:right="0"/>
              <w:jc w:val="center"/>
            </w:pPr>
          </w:p>
          <w:p w14:paraId="690437E6" w14:textId="77777777" w:rsidR="00EB2D13" w:rsidRPr="00131D17" w:rsidRDefault="00A542FE" w:rsidP="00037D12">
            <w:pPr>
              <w:pStyle w:val="TableParagraph"/>
              <w:spacing w:before="0" w:line="240" w:lineRule="auto"/>
              <w:ind w:left="198" w:right="0"/>
              <w:jc w:val="center"/>
            </w:pPr>
            <w:r w:rsidRPr="00131D17">
              <w:rPr>
                <w:spacing w:val="-2"/>
              </w:rPr>
              <w:t>Miejsce</w:t>
            </w:r>
          </w:p>
        </w:tc>
        <w:tc>
          <w:tcPr>
            <w:tcW w:w="1410" w:type="dxa"/>
          </w:tcPr>
          <w:p w14:paraId="61E15981" w14:textId="77777777" w:rsidR="00EB2D13" w:rsidRPr="00131D17" w:rsidRDefault="00A542FE" w:rsidP="00037D12">
            <w:pPr>
              <w:pStyle w:val="TableParagraph"/>
              <w:spacing w:before="191" w:line="240" w:lineRule="auto"/>
              <w:ind w:left="217" w:right="201" w:firstLine="18"/>
              <w:jc w:val="center"/>
            </w:pPr>
            <w:r w:rsidRPr="00131D17">
              <w:rPr>
                <w:spacing w:val="-2"/>
              </w:rPr>
              <w:t>Kategoria mężczyzn</w:t>
            </w:r>
          </w:p>
        </w:tc>
        <w:tc>
          <w:tcPr>
            <w:tcW w:w="1422" w:type="dxa"/>
          </w:tcPr>
          <w:p w14:paraId="1D3399BC" w14:textId="77777777" w:rsidR="00EB2D13" w:rsidRPr="00131D17" w:rsidRDefault="00A542FE" w:rsidP="00037D12">
            <w:pPr>
              <w:pStyle w:val="TableParagraph"/>
              <w:spacing w:before="191" w:line="240" w:lineRule="auto"/>
              <w:ind w:left="277" w:right="0" w:hanging="178"/>
              <w:jc w:val="center"/>
            </w:pPr>
            <w:r w:rsidRPr="00131D17">
              <w:rPr>
                <w:spacing w:val="-2"/>
              </w:rPr>
              <w:t>Kategoria kobiet</w:t>
            </w:r>
          </w:p>
        </w:tc>
      </w:tr>
      <w:tr w:rsidR="00EB2D13" w:rsidRPr="00131D17" w14:paraId="188DE937" w14:textId="77777777" w:rsidTr="00DD7819">
        <w:trPr>
          <w:trHeight w:val="290"/>
        </w:trPr>
        <w:tc>
          <w:tcPr>
            <w:tcW w:w="1140" w:type="dxa"/>
          </w:tcPr>
          <w:p w14:paraId="37AC750F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1</w:t>
            </w:r>
          </w:p>
        </w:tc>
        <w:tc>
          <w:tcPr>
            <w:tcW w:w="1410" w:type="dxa"/>
          </w:tcPr>
          <w:p w14:paraId="6E1389BA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t xml:space="preserve">2 </w:t>
            </w:r>
            <w:r w:rsidRPr="00131D17">
              <w:rPr>
                <w:spacing w:val="-5"/>
              </w:rPr>
              <w:t>000</w:t>
            </w:r>
          </w:p>
        </w:tc>
        <w:tc>
          <w:tcPr>
            <w:tcW w:w="1422" w:type="dxa"/>
          </w:tcPr>
          <w:p w14:paraId="7E979722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t xml:space="preserve">2 </w:t>
            </w:r>
            <w:r w:rsidRPr="00131D17">
              <w:rPr>
                <w:spacing w:val="-5"/>
              </w:rPr>
              <w:t>000</w:t>
            </w:r>
          </w:p>
        </w:tc>
      </w:tr>
      <w:tr w:rsidR="00EB2D13" w:rsidRPr="00131D17" w14:paraId="428E7EFC" w14:textId="77777777" w:rsidTr="00DD7819">
        <w:trPr>
          <w:trHeight w:val="290"/>
        </w:trPr>
        <w:tc>
          <w:tcPr>
            <w:tcW w:w="1140" w:type="dxa"/>
          </w:tcPr>
          <w:p w14:paraId="1738B22F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2</w:t>
            </w:r>
          </w:p>
        </w:tc>
        <w:tc>
          <w:tcPr>
            <w:tcW w:w="1410" w:type="dxa"/>
          </w:tcPr>
          <w:p w14:paraId="75186852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t xml:space="preserve">1 </w:t>
            </w:r>
            <w:r w:rsidRPr="00131D17">
              <w:rPr>
                <w:spacing w:val="-5"/>
              </w:rPr>
              <w:t>200</w:t>
            </w:r>
          </w:p>
        </w:tc>
        <w:tc>
          <w:tcPr>
            <w:tcW w:w="1422" w:type="dxa"/>
          </w:tcPr>
          <w:p w14:paraId="44671B48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t xml:space="preserve">1 </w:t>
            </w:r>
            <w:r w:rsidRPr="00131D17">
              <w:rPr>
                <w:spacing w:val="-5"/>
              </w:rPr>
              <w:t>200</w:t>
            </w:r>
          </w:p>
        </w:tc>
      </w:tr>
      <w:tr w:rsidR="00EB2D13" w:rsidRPr="00131D17" w14:paraId="32CE44DE" w14:textId="77777777" w:rsidTr="00DD7819">
        <w:trPr>
          <w:trHeight w:val="290"/>
        </w:trPr>
        <w:tc>
          <w:tcPr>
            <w:tcW w:w="1140" w:type="dxa"/>
          </w:tcPr>
          <w:p w14:paraId="6FAA5D9D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3</w:t>
            </w:r>
          </w:p>
        </w:tc>
        <w:tc>
          <w:tcPr>
            <w:tcW w:w="1410" w:type="dxa"/>
          </w:tcPr>
          <w:p w14:paraId="75D64898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800</w:t>
            </w:r>
          </w:p>
        </w:tc>
        <w:tc>
          <w:tcPr>
            <w:tcW w:w="1422" w:type="dxa"/>
          </w:tcPr>
          <w:p w14:paraId="38ABD319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800</w:t>
            </w:r>
          </w:p>
        </w:tc>
      </w:tr>
      <w:tr w:rsidR="00EB2D13" w:rsidRPr="00131D17" w14:paraId="5F65F8B9" w14:textId="77777777" w:rsidTr="00DD7819">
        <w:trPr>
          <w:trHeight w:val="290"/>
        </w:trPr>
        <w:tc>
          <w:tcPr>
            <w:tcW w:w="1140" w:type="dxa"/>
          </w:tcPr>
          <w:p w14:paraId="2E34C9DF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4</w:t>
            </w:r>
          </w:p>
        </w:tc>
        <w:tc>
          <w:tcPr>
            <w:tcW w:w="1410" w:type="dxa"/>
          </w:tcPr>
          <w:p w14:paraId="3A3145F5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400</w:t>
            </w:r>
          </w:p>
        </w:tc>
        <w:tc>
          <w:tcPr>
            <w:tcW w:w="1422" w:type="dxa"/>
          </w:tcPr>
          <w:p w14:paraId="0F558898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400</w:t>
            </w:r>
          </w:p>
        </w:tc>
      </w:tr>
      <w:tr w:rsidR="00EB2D13" w:rsidRPr="00131D17" w14:paraId="7CAF5680" w14:textId="77777777" w:rsidTr="00DD7819">
        <w:trPr>
          <w:trHeight w:val="290"/>
        </w:trPr>
        <w:tc>
          <w:tcPr>
            <w:tcW w:w="1140" w:type="dxa"/>
          </w:tcPr>
          <w:p w14:paraId="6603B250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5</w:t>
            </w:r>
          </w:p>
        </w:tc>
        <w:tc>
          <w:tcPr>
            <w:tcW w:w="1410" w:type="dxa"/>
          </w:tcPr>
          <w:p w14:paraId="36DC907D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200</w:t>
            </w:r>
          </w:p>
        </w:tc>
        <w:tc>
          <w:tcPr>
            <w:tcW w:w="1422" w:type="dxa"/>
          </w:tcPr>
          <w:p w14:paraId="469FD4B1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200</w:t>
            </w:r>
          </w:p>
        </w:tc>
      </w:tr>
      <w:tr w:rsidR="00EB2D13" w:rsidRPr="00131D17" w14:paraId="3CF94ECD" w14:textId="77777777" w:rsidTr="00DD7819">
        <w:trPr>
          <w:trHeight w:val="290"/>
        </w:trPr>
        <w:tc>
          <w:tcPr>
            <w:tcW w:w="1140" w:type="dxa"/>
          </w:tcPr>
          <w:p w14:paraId="6D966249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6</w:t>
            </w:r>
          </w:p>
        </w:tc>
        <w:tc>
          <w:tcPr>
            <w:tcW w:w="1410" w:type="dxa"/>
          </w:tcPr>
          <w:p w14:paraId="3D45790A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200</w:t>
            </w:r>
          </w:p>
        </w:tc>
        <w:tc>
          <w:tcPr>
            <w:tcW w:w="1422" w:type="dxa"/>
          </w:tcPr>
          <w:p w14:paraId="2D414B7A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200</w:t>
            </w:r>
          </w:p>
        </w:tc>
      </w:tr>
      <w:tr w:rsidR="00EB2D13" w:rsidRPr="00131D17" w14:paraId="77B602C3" w14:textId="77777777" w:rsidTr="00DD7819">
        <w:trPr>
          <w:trHeight w:val="290"/>
        </w:trPr>
        <w:tc>
          <w:tcPr>
            <w:tcW w:w="1140" w:type="dxa"/>
          </w:tcPr>
          <w:p w14:paraId="4350F340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7</w:t>
            </w:r>
          </w:p>
        </w:tc>
        <w:tc>
          <w:tcPr>
            <w:tcW w:w="1410" w:type="dxa"/>
          </w:tcPr>
          <w:p w14:paraId="1390C3DB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100</w:t>
            </w:r>
          </w:p>
        </w:tc>
        <w:tc>
          <w:tcPr>
            <w:tcW w:w="1422" w:type="dxa"/>
          </w:tcPr>
          <w:p w14:paraId="33B667B9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100</w:t>
            </w:r>
          </w:p>
        </w:tc>
      </w:tr>
      <w:tr w:rsidR="00EB2D13" w:rsidRPr="00131D17" w14:paraId="0C7AF4A3" w14:textId="77777777" w:rsidTr="00DD7819">
        <w:trPr>
          <w:trHeight w:val="290"/>
        </w:trPr>
        <w:tc>
          <w:tcPr>
            <w:tcW w:w="1140" w:type="dxa"/>
          </w:tcPr>
          <w:p w14:paraId="1C94FBE3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10"/>
              </w:rPr>
              <w:t>8</w:t>
            </w:r>
          </w:p>
        </w:tc>
        <w:tc>
          <w:tcPr>
            <w:tcW w:w="1410" w:type="dxa"/>
          </w:tcPr>
          <w:p w14:paraId="1A8FEF7C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100</w:t>
            </w:r>
          </w:p>
        </w:tc>
        <w:tc>
          <w:tcPr>
            <w:tcW w:w="1422" w:type="dxa"/>
          </w:tcPr>
          <w:p w14:paraId="1EE32E7B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rPr>
                <w:spacing w:val="-5"/>
              </w:rPr>
              <w:t>100</w:t>
            </w:r>
          </w:p>
        </w:tc>
      </w:tr>
      <w:tr w:rsidR="00EB2D13" w:rsidRPr="00131D17" w14:paraId="05F6F765" w14:textId="77777777" w:rsidTr="00DD7819">
        <w:trPr>
          <w:trHeight w:val="290"/>
        </w:trPr>
        <w:tc>
          <w:tcPr>
            <w:tcW w:w="1140" w:type="dxa"/>
          </w:tcPr>
          <w:p w14:paraId="6407BD6C" w14:textId="77777777" w:rsidR="00EB2D13" w:rsidRPr="00131D17" w:rsidRDefault="00A542FE" w:rsidP="00037D12">
            <w:pPr>
              <w:pStyle w:val="TableParagraph"/>
              <w:ind w:left="72" w:right="0"/>
              <w:jc w:val="center"/>
            </w:pPr>
            <w:r w:rsidRPr="00131D17">
              <w:rPr>
                <w:spacing w:val="-2"/>
              </w:rPr>
              <w:t>Razem:</w:t>
            </w:r>
          </w:p>
        </w:tc>
        <w:tc>
          <w:tcPr>
            <w:tcW w:w="1410" w:type="dxa"/>
          </w:tcPr>
          <w:p w14:paraId="17FAB885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t xml:space="preserve">5 </w:t>
            </w:r>
            <w:r w:rsidRPr="00131D17">
              <w:rPr>
                <w:spacing w:val="-5"/>
              </w:rPr>
              <w:t>000</w:t>
            </w:r>
          </w:p>
        </w:tc>
        <w:tc>
          <w:tcPr>
            <w:tcW w:w="1422" w:type="dxa"/>
          </w:tcPr>
          <w:p w14:paraId="08858975" w14:textId="77777777" w:rsidR="00EB2D13" w:rsidRPr="00131D17" w:rsidRDefault="00A542FE" w:rsidP="00037D12">
            <w:pPr>
              <w:pStyle w:val="TableParagraph"/>
              <w:jc w:val="center"/>
            </w:pPr>
            <w:r w:rsidRPr="00131D17">
              <w:t xml:space="preserve">5 </w:t>
            </w:r>
            <w:r w:rsidRPr="00131D17">
              <w:rPr>
                <w:spacing w:val="-5"/>
              </w:rPr>
              <w:t>000</w:t>
            </w:r>
          </w:p>
        </w:tc>
      </w:tr>
    </w:tbl>
    <w:p w14:paraId="6E7D7F68" w14:textId="77777777" w:rsidR="00EB2D13" w:rsidRDefault="00EB2D13" w:rsidP="00037D12">
      <w:pPr>
        <w:pStyle w:val="Tekstpodstawowy"/>
        <w:spacing w:before="76"/>
        <w:ind w:left="0" w:firstLine="0"/>
        <w:jc w:val="both"/>
      </w:pPr>
    </w:p>
    <w:p w14:paraId="5F8DAEF1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</w:tabs>
        <w:spacing w:before="0"/>
        <w:ind w:left="372" w:hanging="358"/>
        <w:jc w:val="both"/>
      </w:pPr>
      <w:r>
        <w:t>Organizator</w:t>
      </w:r>
      <w:r>
        <w:rPr>
          <w:spacing w:val="-6"/>
        </w:rPr>
        <w:t xml:space="preserve"> </w:t>
      </w:r>
      <w:r>
        <w:rPr>
          <w:spacing w:val="-2"/>
        </w:rPr>
        <w:t>zapewnia:</w:t>
      </w:r>
    </w:p>
    <w:p w14:paraId="597D3E9F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ind w:left="1429"/>
        <w:jc w:val="both"/>
      </w:pPr>
      <w:r>
        <w:t>Nagrody</w:t>
      </w:r>
      <w:r>
        <w:rPr>
          <w:spacing w:val="-3"/>
        </w:rPr>
        <w:t xml:space="preserve"> </w:t>
      </w:r>
      <w:r>
        <w:rPr>
          <w:spacing w:val="-2"/>
        </w:rPr>
        <w:t>finansowe,</w:t>
      </w:r>
    </w:p>
    <w:p w14:paraId="34D84942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ind w:left="1429"/>
        <w:jc w:val="both"/>
      </w:pPr>
      <w:r>
        <w:t>Obsługę</w:t>
      </w:r>
      <w:r>
        <w:rPr>
          <w:spacing w:val="-3"/>
        </w:rPr>
        <w:t xml:space="preserve"> </w:t>
      </w:r>
      <w:r>
        <w:rPr>
          <w:spacing w:val="-2"/>
        </w:rPr>
        <w:t>sędziowską,</w:t>
      </w:r>
    </w:p>
    <w:p w14:paraId="687F273D" w14:textId="77777777" w:rsidR="00EB2D13" w:rsidRDefault="00EB2D13" w:rsidP="00037D12">
      <w:pPr>
        <w:pStyle w:val="Akapitzlist"/>
        <w:jc w:val="both"/>
        <w:sectPr w:rsidR="00EB2D13">
          <w:headerReference w:type="default" r:id="rId8"/>
          <w:type w:val="continuous"/>
          <w:pgSz w:w="11910" w:h="16840"/>
          <w:pgMar w:top="2080" w:right="708" w:bottom="280" w:left="708" w:header="545" w:footer="0" w:gutter="0"/>
          <w:pgNumType w:start="1"/>
          <w:cols w:space="708"/>
        </w:sectPr>
      </w:pPr>
    </w:p>
    <w:p w14:paraId="71114D30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spacing w:before="121"/>
        <w:ind w:left="1429"/>
        <w:jc w:val="both"/>
      </w:pPr>
      <w:r>
        <w:lastRenderedPageBreak/>
        <w:t>Obsługę</w:t>
      </w:r>
      <w:r>
        <w:rPr>
          <w:spacing w:val="-3"/>
        </w:rPr>
        <w:t xml:space="preserve"> </w:t>
      </w:r>
      <w:r>
        <w:rPr>
          <w:spacing w:val="-2"/>
        </w:rPr>
        <w:t>medyczną,</w:t>
      </w:r>
    </w:p>
    <w:p w14:paraId="3FCB1835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ind w:left="1429"/>
        <w:jc w:val="both"/>
      </w:pPr>
      <w:r>
        <w:t>Obsługę</w:t>
      </w:r>
      <w:r>
        <w:rPr>
          <w:spacing w:val="-3"/>
        </w:rPr>
        <w:t xml:space="preserve"> </w:t>
      </w:r>
      <w:r>
        <w:rPr>
          <w:spacing w:val="-2"/>
        </w:rPr>
        <w:t>techniczną,</w:t>
      </w:r>
    </w:p>
    <w:p w14:paraId="6D6C8723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ind w:left="1429"/>
        <w:jc w:val="both"/>
      </w:pPr>
      <w:r>
        <w:t>Koszulkę</w:t>
      </w:r>
      <w:r>
        <w:rPr>
          <w:spacing w:val="-5"/>
        </w:rPr>
        <w:t xml:space="preserve"> </w:t>
      </w:r>
      <w:r>
        <w:rPr>
          <w:spacing w:val="-2"/>
        </w:rPr>
        <w:t>startową,</w:t>
      </w:r>
    </w:p>
    <w:p w14:paraId="77893A67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ind w:left="1429"/>
        <w:jc w:val="both"/>
      </w:pPr>
      <w:r>
        <w:t>Wodę</w:t>
      </w:r>
      <w:r>
        <w:rPr>
          <w:spacing w:val="-2"/>
        </w:rPr>
        <w:t xml:space="preserve"> pitną,</w:t>
      </w:r>
    </w:p>
    <w:p w14:paraId="669288D0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spacing w:before="58"/>
        <w:ind w:left="1429"/>
        <w:jc w:val="both"/>
      </w:pPr>
      <w:r>
        <w:t>Ciepły</w:t>
      </w:r>
      <w:r>
        <w:rPr>
          <w:spacing w:val="-4"/>
        </w:rPr>
        <w:t xml:space="preserve"> </w:t>
      </w:r>
      <w:r>
        <w:t>posiłek</w:t>
      </w:r>
      <w:r>
        <w:rPr>
          <w:spacing w:val="-4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zawodników</w:t>
      </w:r>
      <w:r>
        <w:rPr>
          <w:spacing w:val="-4"/>
        </w:rPr>
        <w:t xml:space="preserve"> </w:t>
      </w:r>
      <w:r>
        <w:rPr>
          <w:spacing w:val="-2"/>
        </w:rPr>
        <w:t>turnieju,</w:t>
      </w:r>
    </w:p>
    <w:p w14:paraId="1E977618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spacing w:after="120"/>
        <w:ind w:left="1428" w:hanging="697"/>
        <w:jc w:val="both"/>
      </w:pPr>
      <w:r>
        <w:t>Fotografa</w:t>
      </w:r>
      <w:r>
        <w:rPr>
          <w:spacing w:val="-5"/>
        </w:rPr>
        <w:t xml:space="preserve"> </w:t>
      </w:r>
      <w:r>
        <w:rPr>
          <w:spacing w:val="-2"/>
        </w:rPr>
        <w:t>sportowego.</w:t>
      </w:r>
    </w:p>
    <w:p w14:paraId="339A4B17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</w:tabs>
        <w:ind w:left="372" w:hanging="358"/>
        <w:jc w:val="both"/>
      </w:pPr>
      <w:r>
        <w:t>System</w:t>
      </w:r>
      <w:r>
        <w:rPr>
          <w:spacing w:val="-3"/>
        </w:rPr>
        <w:t xml:space="preserve"> </w:t>
      </w:r>
      <w:r>
        <w:rPr>
          <w:spacing w:val="-2"/>
        </w:rPr>
        <w:t>rozgrywek:</w:t>
      </w:r>
    </w:p>
    <w:p w14:paraId="413F7910" w14:textId="41F8043F" w:rsidR="00EB2D13" w:rsidRDefault="002928DD" w:rsidP="00037D12">
      <w:pPr>
        <w:pStyle w:val="Akapitzlist"/>
        <w:numPr>
          <w:ilvl w:val="1"/>
          <w:numId w:val="1"/>
        </w:numPr>
        <w:tabs>
          <w:tab w:val="left" w:pos="1491"/>
        </w:tabs>
        <w:ind w:left="1491" w:hanging="739"/>
        <w:jc w:val="both"/>
      </w:pPr>
      <w:r w:rsidRPr="002928DD">
        <w:rPr>
          <w:spacing w:val="-2"/>
        </w:rPr>
        <w:t>Turniej zostanie rozegrany systemem brazylijskim (podwójnej eliminacji). Zespół odpada z turnieju po drugiej porażce</w:t>
      </w:r>
      <w:r w:rsidR="00A542FE">
        <w:rPr>
          <w:spacing w:val="-2"/>
        </w:rPr>
        <w:t>.</w:t>
      </w:r>
    </w:p>
    <w:p w14:paraId="3B142E22" w14:textId="2FCF53DE" w:rsidR="00EB2D13" w:rsidRDefault="00A542FE" w:rsidP="008C7DBC">
      <w:pPr>
        <w:pStyle w:val="Akapitzlist"/>
        <w:numPr>
          <w:ilvl w:val="1"/>
          <w:numId w:val="1"/>
        </w:numPr>
        <w:tabs>
          <w:tab w:val="left" w:pos="1093"/>
          <w:tab w:val="left" w:pos="1499"/>
        </w:tabs>
        <w:spacing w:after="120"/>
        <w:ind w:left="1088" w:right="11" w:hanging="357"/>
      </w:pPr>
      <w:r>
        <w:t xml:space="preserve">W </w:t>
      </w:r>
      <w:r w:rsidR="00BC029C">
        <w:t xml:space="preserve">dwóch pierwszych rundach zostanie rozegrany 1 set do 21 pkt, następnie 2 sety </w:t>
      </w:r>
      <w:r w:rsidR="008C7DBC">
        <w:br/>
      </w:r>
      <w:r w:rsidR="00BC029C">
        <w:t>do</w:t>
      </w:r>
      <w:r w:rsidR="00CC0EDE">
        <w:t xml:space="preserve"> 15 pkt + ew. tie-break do 15 pkt.</w:t>
      </w:r>
      <w:r w:rsidR="00AA31C4">
        <w:t xml:space="preserve"> P</w:t>
      </w:r>
      <w:r w:rsidR="00E07729">
        <w:t>ółfinał</w:t>
      </w:r>
      <w:r w:rsidR="00AA31C4">
        <w:t>y</w:t>
      </w:r>
      <w:r w:rsidR="00E07729">
        <w:t>,</w:t>
      </w:r>
      <w:r w:rsidR="00AA31C4">
        <w:t xml:space="preserve"> </w:t>
      </w:r>
      <w:r w:rsidR="00E07729">
        <w:t>mecz o 3. miejsce oraz finał</w:t>
      </w:r>
      <w:r w:rsidR="007837E8">
        <w:t xml:space="preserve"> – 2 sety do 21 pkt </w:t>
      </w:r>
      <w:r w:rsidR="007837E8">
        <w:br/>
        <w:t>i ew. tie-break do 15 pkt.</w:t>
      </w:r>
    </w:p>
    <w:p w14:paraId="103AA798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2"/>
        </w:tabs>
        <w:spacing w:before="58"/>
        <w:ind w:left="372" w:hanging="358"/>
        <w:jc w:val="both"/>
      </w:pPr>
      <w:r>
        <w:rPr>
          <w:spacing w:val="-2"/>
        </w:rPr>
        <w:t>Rozstawienie:</w:t>
      </w:r>
    </w:p>
    <w:p w14:paraId="353C3282" w14:textId="77777777" w:rsidR="00EB2D13" w:rsidRDefault="00A542FE" w:rsidP="00037D12">
      <w:pPr>
        <w:pStyle w:val="Tekstpodstawowy"/>
        <w:spacing w:after="120"/>
        <w:ind w:left="374" w:firstLine="0"/>
        <w:jc w:val="both"/>
      </w:pPr>
      <w:r>
        <w:t>Zawodnicy</w:t>
      </w:r>
      <w:r>
        <w:rPr>
          <w:spacing w:val="-4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losowani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drabinkach.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rozstawieniu</w:t>
      </w:r>
      <w:r>
        <w:rPr>
          <w:spacing w:val="-3"/>
        </w:rPr>
        <w:t xml:space="preserve"> </w:t>
      </w:r>
      <w:r>
        <w:t>decyduje</w:t>
      </w:r>
      <w:r>
        <w:rPr>
          <w:spacing w:val="-5"/>
        </w:rPr>
        <w:t xml:space="preserve"> </w:t>
      </w:r>
      <w:r>
        <w:rPr>
          <w:spacing w:val="-2"/>
        </w:rPr>
        <w:t>Organizator.</w:t>
      </w:r>
    </w:p>
    <w:p w14:paraId="616A7938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1"/>
          <w:tab w:val="left" w:pos="374"/>
        </w:tabs>
        <w:spacing w:after="120"/>
        <w:ind w:left="368" w:right="17" w:hanging="357"/>
        <w:jc w:val="both"/>
      </w:pPr>
      <w:r>
        <w:t>Postanowienia regulaminowe: Turniej rozegrany zostanie zgodnie z Oficjalnymi przepisami gry w piłkę siatkową wydanymi przez PZPS, zgodną z przepisami FIVB.</w:t>
      </w:r>
    </w:p>
    <w:p w14:paraId="4CB94AEF" w14:textId="77777777" w:rsidR="00EB2D13" w:rsidRDefault="00A542FE" w:rsidP="00037D12">
      <w:pPr>
        <w:pStyle w:val="Akapitzlist"/>
        <w:numPr>
          <w:ilvl w:val="0"/>
          <w:numId w:val="1"/>
        </w:numPr>
        <w:tabs>
          <w:tab w:val="left" w:pos="371"/>
        </w:tabs>
        <w:spacing w:before="56"/>
        <w:ind w:left="371" w:hanging="357"/>
        <w:jc w:val="both"/>
      </w:pPr>
      <w:r>
        <w:t>Postanowienia</w:t>
      </w:r>
      <w:r>
        <w:rPr>
          <w:spacing w:val="-7"/>
        </w:rPr>
        <w:t xml:space="preserve"> </w:t>
      </w:r>
      <w:r>
        <w:rPr>
          <w:spacing w:val="-2"/>
        </w:rPr>
        <w:t>końcowe:</w:t>
      </w:r>
    </w:p>
    <w:p w14:paraId="7B7C9ABF" w14:textId="078453DD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5"/>
        </w:tabs>
        <w:ind w:left="1093" w:right="14" w:hanging="360"/>
        <w:jc w:val="both"/>
      </w:pPr>
      <w:r>
        <w:t>Każdy uczestnik biorący udział w turnieju wyraża zgodę na przetwarzanie danych</w:t>
      </w:r>
      <w:r>
        <w:rPr>
          <w:spacing w:val="40"/>
        </w:rPr>
        <w:t xml:space="preserve"> </w:t>
      </w:r>
      <w:r>
        <w:t>osobowych przez Organizatora (zgodnie z Ustawą z dnia 10.05.2018 roku o Ochronie Danych Osobowych; tekst jednolity: Dz.</w:t>
      </w:r>
      <w:r w:rsidR="00C359A6">
        <w:t>U. z</w:t>
      </w:r>
      <w:r>
        <w:t xml:space="preserve"> </w:t>
      </w:r>
      <w:r w:rsidR="00DD7819">
        <w:t>2019 r.</w:t>
      </w:r>
      <w:r>
        <w:rPr>
          <w:spacing w:val="80"/>
        </w:rPr>
        <w:t xml:space="preserve"> </w:t>
      </w:r>
      <w:r>
        <w:t>poz 1781 z późniejszymi zmianami).</w:t>
      </w:r>
      <w:r>
        <w:rPr>
          <w:spacing w:val="40"/>
        </w:rPr>
        <w:t xml:space="preserve"> </w:t>
      </w:r>
      <w:r>
        <w:t xml:space="preserve">Administratorem danych osobowych jest Miejski Klub Sportowy Avia Świdnik Sp. z o.o. z siedzibą przy ul. Wyspiańskiego 27, 21-040 Świdnik, tel. (81) 524 41 83 maila: </w:t>
      </w:r>
      <w:hyperlink r:id="rId9">
        <w:r>
          <w:rPr>
            <w:u w:val="single"/>
          </w:rPr>
          <w:t>biuro@parkavia.pl</w:t>
        </w:r>
      </w:hyperlink>
      <w:r>
        <w:t xml:space="preserve">. Kontakt z Inspektorem Ochrony Danych - e-mail: </w:t>
      </w:r>
      <w:hyperlink r:id="rId10">
        <w:r>
          <w:t>iod@avia-swidnik.pl.</w:t>
        </w:r>
      </w:hyperlink>
    </w:p>
    <w:p w14:paraId="76498F1D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5"/>
        </w:tabs>
        <w:spacing w:before="58"/>
        <w:ind w:left="1093" w:right="13" w:hanging="360"/>
        <w:jc w:val="both"/>
      </w:pPr>
      <w:r>
        <w:t>Wizerunek osób biorących udział w turnieju może zostać utrwalony na dowolnych nośnikach a następnie rozpowszechniany przez wszelkiego rodzaju środki przekazu dla celów dokumentacyjnych, sprawozdawczych, reklamowych promocyjnych itp. na potrzeby wszelkich mediów istniejących obecnie i w przyszłości na świecie, w szczególności: prasy, telewizji video, Internetu, materiałów reklamowych.</w:t>
      </w:r>
    </w:p>
    <w:p w14:paraId="7F0443F1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5"/>
        </w:tabs>
        <w:ind w:left="1093" w:right="14" w:hanging="360"/>
        <w:jc w:val="both"/>
      </w:pPr>
      <w:r>
        <w:t>Każdy uczestnik akceptując regulamin wyraża zgodę, aby zdjęcia, nagrania filmowe oraz wywiady z jego osobą mogły być wykorzystywane przez prasę, radio, telewizję oraz na</w:t>
      </w:r>
      <w:r>
        <w:rPr>
          <w:spacing w:val="40"/>
        </w:rPr>
        <w:t xml:space="preserve"> </w:t>
      </w:r>
      <w:r>
        <w:t>portalach internetowych, a także w celach marketingowych Organizatora oraz sponsorów.</w:t>
      </w:r>
    </w:p>
    <w:p w14:paraId="61AF70DB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5"/>
        </w:tabs>
        <w:ind w:left="1093" w:right="14" w:hanging="360"/>
        <w:jc w:val="both"/>
      </w:pPr>
      <w:r>
        <w:t>Odpowiedzialność Organizatora z tytuły wypadków, urazów, problemów zdrowotnych zawodników jest ograniczona do zdarzeń powstałych z wyłącznej winy Organizatora. Organizator nie ponosi odpowiedzialności za pozostawione/zagubione/skradzione rzeczy.</w:t>
      </w:r>
    </w:p>
    <w:p w14:paraId="22896896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5"/>
        </w:tabs>
        <w:ind w:left="1093" w:right="16" w:hanging="360"/>
        <w:jc w:val="both"/>
      </w:pPr>
      <w:r>
        <w:t>W</w:t>
      </w:r>
      <w:r>
        <w:rPr>
          <w:spacing w:val="-4"/>
        </w:rPr>
        <w:t xml:space="preserve"> </w:t>
      </w:r>
      <w:r>
        <w:t>Turnieju</w:t>
      </w:r>
      <w:r>
        <w:rPr>
          <w:spacing w:val="-1"/>
        </w:rPr>
        <w:t xml:space="preserve"> </w:t>
      </w:r>
      <w:r>
        <w:t>mogą</w:t>
      </w:r>
      <w:r>
        <w:rPr>
          <w:spacing w:val="-2"/>
        </w:rPr>
        <w:t xml:space="preserve"> </w:t>
      </w:r>
      <w:r>
        <w:t>uczestniczyć</w:t>
      </w:r>
      <w:r>
        <w:rPr>
          <w:spacing w:val="-4"/>
        </w:rPr>
        <w:t xml:space="preserve"> </w:t>
      </w:r>
      <w:r>
        <w:t>tylko</w:t>
      </w:r>
      <w:r>
        <w:rPr>
          <w:spacing w:val="-2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zgłoszone</w:t>
      </w:r>
      <w:r>
        <w:rPr>
          <w:spacing w:val="-1"/>
        </w:rPr>
        <w:t xml:space="preserve"> </w:t>
      </w:r>
      <w:r>
        <w:t>poprzez</w:t>
      </w:r>
      <w:r>
        <w:rPr>
          <w:spacing w:val="-4"/>
        </w:rPr>
        <w:t xml:space="preserve"> </w:t>
      </w:r>
      <w:r>
        <w:t>formularz</w:t>
      </w:r>
      <w:r>
        <w:rPr>
          <w:spacing w:val="-2"/>
        </w:rPr>
        <w:t xml:space="preserve"> </w:t>
      </w:r>
      <w:r>
        <w:t>przygotowany</w:t>
      </w:r>
      <w:r>
        <w:rPr>
          <w:spacing w:val="-2"/>
        </w:rPr>
        <w:t xml:space="preserve"> </w:t>
      </w:r>
      <w:r>
        <w:t xml:space="preserve">przez </w:t>
      </w:r>
      <w:r>
        <w:rPr>
          <w:spacing w:val="-2"/>
        </w:rPr>
        <w:t>Organizatora.</w:t>
      </w:r>
    </w:p>
    <w:p w14:paraId="0C7E12F8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5"/>
        </w:tabs>
        <w:spacing w:before="56"/>
        <w:ind w:left="1425" w:hanging="692"/>
        <w:jc w:val="both"/>
      </w:pPr>
      <w:r>
        <w:t>Organizator</w:t>
      </w:r>
      <w:r>
        <w:rPr>
          <w:spacing w:val="-4"/>
        </w:rPr>
        <w:t xml:space="preserve"> </w:t>
      </w:r>
      <w:r>
        <w:t>zastrzega</w:t>
      </w:r>
      <w:r>
        <w:rPr>
          <w:spacing w:val="-4"/>
        </w:rPr>
        <w:t xml:space="preserve"> </w:t>
      </w:r>
      <w:r>
        <w:t>sobie</w:t>
      </w:r>
      <w:r>
        <w:rPr>
          <w:spacing w:val="-3"/>
        </w:rPr>
        <w:t xml:space="preserve"> </w:t>
      </w:r>
      <w:r>
        <w:t>prawo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zmian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Regulaminie</w:t>
      </w:r>
      <w:r>
        <w:rPr>
          <w:spacing w:val="-2"/>
        </w:rPr>
        <w:t xml:space="preserve"> Turnieju.</w:t>
      </w:r>
    </w:p>
    <w:p w14:paraId="5BAA6AB7" w14:textId="6402CBBD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9"/>
          <w:tab w:val="left" w:pos="2797"/>
          <w:tab w:val="left" w:pos="3966"/>
          <w:tab w:val="left" w:pos="4925"/>
          <w:tab w:val="left" w:pos="5741"/>
          <w:tab w:val="left" w:pos="6202"/>
          <w:tab w:val="left" w:pos="7923"/>
          <w:tab w:val="left" w:pos="9375"/>
        </w:tabs>
        <w:ind w:left="1093" w:right="14" w:hanging="360"/>
        <w:jc w:val="both"/>
      </w:pPr>
      <w:r>
        <w:rPr>
          <w:spacing w:val="-2"/>
        </w:rPr>
        <w:t>Organizator</w:t>
      </w:r>
      <w:r w:rsidR="00DD7819">
        <w:t xml:space="preserve"> </w:t>
      </w:r>
      <w:r>
        <w:rPr>
          <w:spacing w:val="-2"/>
        </w:rPr>
        <w:t>zastrzega</w:t>
      </w:r>
      <w:r w:rsidR="00DD7819">
        <w:t xml:space="preserve"> </w:t>
      </w:r>
      <w:r>
        <w:rPr>
          <w:spacing w:val="-2"/>
        </w:rPr>
        <w:t>sobie</w:t>
      </w:r>
      <w:r w:rsidR="00DD7819">
        <w:t xml:space="preserve"> </w:t>
      </w:r>
      <w:r>
        <w:rPr>
          <w:spacing w:val="-4"/>
        </w:rPr>
        <w:t>prawo</w:t>
      </w:r>
      <w:r w:rsidR="00DD7819">
        <w:t xml:space="preserve"> </w:t>
      </w:r>
      <w:r>
        <w:rPr>
          <w:spacing w:val="-6"/>
        </w:rPr>
        <w:t>do</w:t>
      </w:r>
      <w:r w:rsidR="00DD7819">
        <w:t xml:space="preserve"> </w:t>
      </w:r>
      <w:r>
        <w:rPr>
          <w:spacing w:val="-2"/>
        </w:rPr>
        <w:t>interpretowania</w:t>
      </w:r>
      <w:r w:rsidR="00DD7819">
        <w:t xml:space="preserve"> </w:t>
      </w:r>
      <w:r>
        <w:rPr>
          <w:spacing w:val="-2"/>
        </w:rPr>
        <w:t>postanowień</w:t>
      </w:r>
      <w:r>
        <w:tab/>
      </w:r>
      <w:r>
        <w:rPr>
          <w:spacing w:val="-2"/>
        </w:rPr>
        <w:t>niniejszego Regulaminu.</w:t>
      </w:r>
    </w:p>
    <w:p w14:paraId="33CCD848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093"/>
          <w:tab w:val="left" w:pos="1429"/>
        </w:tabs>
        <w:spacing w:before="58"/>
        <w:ind w:left="1093" w:right="12" w:hanging="360"/>
        <w:jc w:val="both"/>
      </w:pPr>
      <w:r>
        <w:t>Zgłoszenie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Turnieju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jednoznaczne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akceptacją</w:t>
      </w:r>
      <w:r>
        <w:rPr>
          <w:spacing w:val="80"/>
        </w:rPr>
        <w:t xml:space="preserve"> </w:t>
      </w:r>
      <w:r>
        <w:t>Regulaminu</w:t>
      </w:r>
      <w:r>
        <w:rPr>
          <w:spacing w:val="80"/>
        </w:rPr>
        <w:t xml:space="preserve"> </w:t>
      </w:r>
      <w:r>
        <w:t>oraz</w:t>
      </w:r>
      <w:r>
        <w:rPr>
          <w:spacing w:val="80"/>
        </w:rPr>
        <w:t xml:space="preserve"> </w:t>
      </w:r>
      <w:r>
        <w:t>wszystkich pozostałych regulaminów obowiązujących na terenie Obiektu.</w:t>
      </w:r>
    </w:p>
    <w:p w14:paraId="549207EA" w14:textId="77777777" w:rsidR="00EB2D13" w:rsidRDefault="00A542FE" w:rsidP="00037D12">
      <w:pPr>
        <w:pStyle w:val="Akapitzlist"/>
        <w:numPr>
          <w:ilvl w:val="1"/>
          <w:numId w:val="1"/>
        </w:numPr>
        <w:tabs>
          <w:tab w:val="left" w:pos="1429"/>
        </w:tabs>
        <w:spacing w:before="56"/>
        <w:ind w:left="1429"/>
        <w:jc w:val="both"/>
      </w:pPr>
      <w:r>
        <w:t>Sprawy</w:t>
      </w:r>
      <w:r>
        <w:rPr>
          <w:spacing w:val="-5"/>
        </w:rPr>
        <w:t xml:space="preserve"> </w:t>
      </w:r>
      <w:r>
        <w:t>sporne</w:t>
      </w:r>
      <w:r>
        <w:rPr>
          <w:spacing w:val="-6"/>
        </w:rPr>
        <w:t xml:space="preserve"> </w:t>
      </w:r>
      <w:r>
        <w:t>rozstrzyga</w:t>
      </w:r>
      <w:r>
        <w:rPr>
          <w:spacing w:val="-6"/>
        </w:rPr>
        <w:t xml:space="preserve"> </w:t>
      </w:r>
      <w:r>
        <w:t>Organizator</w:t>
      </w:r>
      <w:r>
        <w:rPr>
          <w:spacing w:val="-5"/>
        </w:rPr>
        <w:t xml:space="preserve"> </w:t>
      </w:r>
      <w:r>
        <w:rPr>
          <w:spacing w:val="-2"/>
        </w:rPr>
        <w:t>indywidualnie.</w:t>
      </w:r>
    </w:p>
    <w:sectPr w:rsidR="00EB2D13">
      <w:pgSz w:w="11910" w:h="16840"/>
      <w:pgMar w:top="2080" w:right="708" w:bottom="280" w:left="708" w:header="54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1B365" w14:textId="77777777" w:rsidR="008D7888" w:rsidRDefault="008D7888">
      <w:r>
        <w:separator/>
      </w:r>
    </w:p>
  </w:endnote>
  <w:endnote w:type="continuationSeparator" w:id="0">
    <w:p w14:paraId="67CDD7EE" w14:textId="77777777" w:rsidR="008D7888" w:rsidRDefault="008D7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F6471" w14:textId="77777777" w:rsidR="008D7888" w:rsidRDefault="008D7888">
      <w:r>
        <w:separator/>
      </w:r>
    </w:p>
  </w:footnote>
  <w:footnote w:type="continuationSeparator" w:id="0">
    <w:p w14:paraId="4AE7CF69" w14:textId="77777777" w:rsidR="008D7888" w:rsidRDefault="008D7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FDE3" w14:textId="77777777" w:rsidR="00EB2D13" w:rsidRDefault="00A542FE">
    <w:pPr>
      <w:pStyle w:val="Tekstpodstawowy"/>
      <w:spacing w:before="0"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487498752" behindDoc="1" locked="0" layoutInCell="1" allowOverlap="1" wp14:anchorId="379F8C9A" wp14:editId="7EE1BBC5">
          <wp:simplePos x="0" y="0"/>
          <wp:positionH relativeFrom="page">
            <wp:posOffset>635</wp:posOffset>
          </wp:positionH>
          <wp:positionV relativeFrom="page">
            <wp:posOffset>345828</wp:posOffset>
          </wp:positionV>
          <wp:extent cx="7557770" cy="985095"/>
          <wp:effectExtent l="0" t="0" r="0" b="0"/>
          <wp:wrapNone/>
          <wp:docPr id="172701217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770" cy="985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965E8"/>
    <w:multiLevelType w:val="multilevel"/>
    <w:tmpl w:val="F85ED1E0"/>
    <w:lvl w:ilvl="0">
      <w:start w:val="1"/>
      <w:numFmt w:val="decimal"/>
      <w:lvlText w:val="%1."/>
      <w:lvlJc w:val="left"/>
      <w:pPr>
        <w:ind w:left="37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30" w:hanging="6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440" w:hanging="69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500" w:hanging="69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784" w:hanging="69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68" w:hanging="69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352" w:hanging="69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37" w:hanging="69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1" w:hanging="696"/>
      </w:pPr>
      <w:rPr>
        <w:rFonts w:hint="default"/>
        <w:lang w:val="pl-PL" w:eastAsia="en-US" w:bidi="ar-SA"/>
      </w:rPr>
    </w:lvl>
  </w:abstractNum>
  <w:num w:numId="1" w16cid:durableId="115981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13"/>
    <w:rsid w:val="00037D12"/>
    <w:rsid w:val="00131D17"/>
    <w:rsid w:val="001D7ECC"/>
    <w:rsid w:val="00216213"/>
    <w:rsid w:val="00240CAC"/>
    <w:rsid w:val="002928DD"/>
    <w:rsid w:val="00450476"/>
    <w:rsid w:val="005B0C9E"/>
    <w:rsid w:val="0063712F"/>
    <w:rsid w:val="0076520F"/>
    <w:rsid w:val="007837E8"/>
    <w:rsid w:val="00851CC7"/>
    <w:rsid w:val="008C7DBC"/>
    <w:rsid w:val="008D7888"/>
    <w:rsid w:val="008F0597"/>
    <w:rsid w:val="009012FB"/>
    <w:rsid w:val="00A542FE"/>
    <w:rsid w:val="00A63E12"/>
    <w:rsid w:val="00AA31C4"/>
    <w:rsid w:val="00BC029C"/>
    <w:rsid w:val="00C359A6"/>
    <w:rsid w:val="00CC0EDE"/>
    <w:rsid w:val="00DD3E7F"/>
    <w:rsid w:val="00DD7819"/>
    <w:rsid w:val="00E07729"/>
    <w:rsid w:val="00EB2D13"/>
    <w:rsid w:val="00FB18F6"/>
    <w:rsid w:val="00FB4C99"/>
    <w:rsid w:val="00FC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0737"/>
  <w15:docId w15:val="{ACC1D7C3-2E08-4B5C-926E-99F20F93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62"/>
      <w:ind w:left="762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9"/>
    <w:unhideWhenUsed/>
    <w:qFormat/>
    <w:pPr>
      <w:ind w:left="1093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57"/>
      <w:ind w:left="1093" w:hanging="360"/>
    </w:pPr>
  </w:style>
  <w:style w:type="paragraph" w:styleId="Akapitzlist">
    <w:name w:val="List Paragraph"/>
    <w:basedOn w:val="Normalny"/>
    <w:uiPriority w:val="1"/>
    <w:qFormat/>
    <w:pPr>
      <w:spacing w:before="57"/>
      <w:ind w:left="1093" w:hanging="360"/>
    </w:pPr>
  </w:style>
  <w:style w:type="paragraph" w:customStyle="1" w:styleId="TableParagraph">
    <w:name w:val="Table Paragraph"/>
    <w:basedOn w:val="Normalny"/>
    <w:uiPriority w:val="1"/>
    <w:qFormat/>
    <w:pPr>
      <w:spacing w:before="17" w:line="252" w:lineRule="exact"/>
      <w:ind w:right="55"/>
      <w:jc w:val="right"/>
    </w:pPr>
  </w:style>
  <w:style w:type="character" w:styleId="Hipercze">
    <w:name w:val="Hyperlink"/>
    <w:basedOn w:val="Domylnaczcionkaakapitu"/>
    <w:uiPriority w:val="99"/>
    <w:unhideWhenUsed/>
    <w:rsid w:val="008F059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059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37D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kavia.pl/turniej-siatkowki-plazowej-karczmarczyk-park-avia-beach-volleyball-6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od@avia-swidni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parka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701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Stroiński</dc:creator>
  <cp:lastModifiedBy>Jakub Rodaczek</cp:lastModifiedBy>
  <cp:revision>2</cp:revision>
  <dcterms:created xsi:type="dcterms:W3CDTF">2026-06-22T13:09:00Z</dcterms:created>
  <dcterms:modified xsi:type="dcterms:W3CDTF">2026-06-22T13:09:00Z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2025-05-05T00:00:00Z</vt:filetime>
  </property>
</Properties>
</file>